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FEAD3C" w14:textId="77777777" w:rsidR="00E14E6A" w:rsidRPr="00636C81" w:rsidRDefault="00E14E6A" w:rsidP="00D75D3D">
      <w:pPr>
        <w:suppressAutoHyphens/>
        <w:spacing w:after="0"/>
        <w:ind w:right="-2"/>
        <w:rPr>
          <w:rFonts w:ascii="Times New Roman" w:hAnsi="Times New Roman"/>
          <w:b/>
          <w:bCs/>
          <w:sz w:val="24"/>
          <w:szCs w:val="24"/>
          <w:lang w:eastAsia="ar-SA"/>
        </w:rPr>
      </w:pPr>
      <w:r w:rsidRPr="00636C81">
        <w:rPr>
          <w:rFonts w:ascii="Times New Roman" w:hAnsi="Times New Roman"/>
          <w:b/>
          <w:bCs/>
          <w:sz w:val="24"/>
          <w:szCs w:val="24"/>
          <w:lang w:eastAsia="ar-SA"/>
        </w:rPr>
        <w:t>SELETUSKIRI</w:t>
      </w:r>
    </w:p>
    <w:p w14:paraId="36489ECE" w14:textId="77777777" w:rsidR="00E14E6A" w:rsidRPr="00636C81" w:rsidRDefault="00E14E6A" w:rsidP="00D75D3D">
      <w:pPr>
        <w:keepNext/>
        <w:suppressAutoHyphens/>
        <w:spacing w:after="0"/>
        <w:ind w:right="-2"/>
        <w:jc w:val="both"/>
        <w:outlineLvl w:val="8"/>
        <w:rPr>
          <w:rFonts w:ascii="Times New Roman" w:hAnsi="Times New Roman"/>
          <w:b/>
          <w:bCs/>
          <w:sz w:val="24"/>
          <w:szCs w:val="24"/>
          <w:lang w:eastAsia="ar-SA"/>
        </w:rPr>
      </w:pPr>
    </w:p>
    <w:p w14:paraId="1B010DAB" w14:textId="08A3753A" w:rsidR="00E14E6A" w:rsidRPr="00636C81" w:rsidRDefault="00E14E6A" w:rsidP="00D75D3D">
      <w:pPr>
        <w:suppressAutoHyphens/>
        <w:spacing w:after="0"/>
        <w:ind w:right="-2"/>
        <w:jc w:val="both"/>
        <w:rPr>
          <w:rFonts w:ascii="Times New Roman" w:hAnsi="Times New Roman"/>
          <w:b/>
          <w:bCs/>
          <w:sz w:val="24"/>
          <w:szCs w:val="24"/>
          <w:lang w:eastAsia="ar-SA"/>
        </w:rPr>
      </w:pPr>
      <w:r w:rsidRPr="00636C81">
        <w:rPr>
          <w:rFonts w:ascii="Times New Roman" w:hAnsi="Times New Roman"/>
          <w:b/>
          <w:bCs/>
          <w:sz w:val="24"/>
          <w:szCs w:val="24"/>
          <w:lang w:eastAsia="ar-SA"/>
        </w:rPr>
        <w:t xml:space="preserve">Eesti seisukohad Euroopa Parlamendi ja Nõukogu mullaseire ja mulla vastupidavuse </w:t>
      </w:r>
      <w:r w:rsidR="009D6144" w:rsidRPr="00636C81">
        <w:rPr>
          <w:rFonts w:ascii="Times New Roman" w:hAnsi="Times New Roman"/>
          <w:b/>
          <w:bCs/>
          <w:sz w:val="24"/>
          <w:szCs w:val="24"/>
          <w:lang w:eastAsia="ar-SA"/>
        </w:rPr>
        <w:t xml:space="preserve">direktiivi </w:t>
      </w:r>
      <w:r w:rsidRPr="00636C81">
        <w:rPr>
          <w:rFonts w:ascii="Times New Roman" w:hAnsi="Times New Roman"/>
          <w:b/>
          <w:bCs/>
          <w:sz w:val="24"/>
          <w:szCs w:val="24"/>
          <w:lang w:eastAsia="ar-SA"/>
        </w:rPr>
        <w:t>kohta (mullaseire direktiiv)</w:t>
      </w:r>
    </w:p>
    <w:p w14:paraId="726588A6" w14:textId="33CF6A39" w:rsidR="008B7974" w:rsidRPr="00636C81" w:rsidRDefault="008B7974" w:rsidP="00D75D3D">
      <w:pPr>
        <w:suppressAutoHyphens/>
        <w:spacing w:after="0"/>
        <w:ind w:right="-2"/>
        <w:jc w:val="both"/>
        <w:rPr>
          <w:rFonts w:ascii="Times New Roman" w:hAnsi="Times New Roman"/>
          <w:b/>
          <w:bCs/>
          <w:sz w:val="24"/>
          <w:szCs w:val="24"/>
          <w:lang w:eastAsia="ar-SA"/>
        </w:rPr>
      </w:pPr>
    </w:p>
    <w:p w14:paraId="145BCC71" w14:textId="0213E212" w:rsidR="008B7974" w:rsidRPr="00636C81" w:rsidRDefault="008B7974" w:rsidP="00D75D3D">
      <w:pPr>
        <w:suppressAutoHyphens/>
        <w:spacing w:after="0"/>
        <w:ind w:right="-2"/>
        <w:jc w:val="both"/>
        <w:rPr>
          <w:rFonts w:ascii="Times New Roman" w:hAnsi="Times New Roman"/>
          <w:b/>
          <w:bCs/>
          <w:sz w:val="24"/>
          <w:szCs w:val="24"/>
          <w:lang w:eastAsia="ar-SA"/>
        </w:rPr>
      </w:pPr>
      <w:r w:rsidRPr="00636C81">
        <w:rPr>
          <w:rFonts w:ascii="Times New Roman" w:hAnsi="Times New Roman"/>
          <w:b/>
          <w:bCs/>
          <w:sz w:val="24"/>
          <w:szCs w:val="24"/>
          <w:lang w:eastAsia="ar-SA"/>
        </w:rPr>
        <w:t xml:space="preserve">Sissejuhatus </w:t>
      </w:r>
    </w:p>
    <w:p w14:paraId="3846704B" w14:textId="014EC8E3" w:rsidR="008943AA" w:rsidRPr="00636C81" w:rsidRDefault="008943AA" w:rsidP="00D75D3D">
      <w:pPr>
        <w:suppressAutoHyphens/>
        <w:spacing w:after="0"/>
        <w:ind w:right="-2"/>
        <w:jc w:val="both"/>
        <w:rPr>
          <w:rFonts w:ascii="Times New Roman" w:hAnsi="Times New Roman"/>
          <w:b/>
          <w:bCs/>
          <w:sz w:val="24"/>
          <w:szCs w:val="24"/>
          <w:lang w:eastAsia="ar-SA"/>
        </w:rPr>
      </w:pPr>
    </w:p>
    <w:p w14:paraId="55897B93" w14:textId="16A1F95B" w:rsidR="00D42239" w:rsidRPr="00636C81" w:rsidRDefault="00D42239" w:rsidP="00D75D3D">
      <w:pPr>
        <w:suppressAutoHyphens/>
        <w:spacing w:after="0"/>
        <w:ind w:right="-2"/>
        <w:jc w:val="both"/>
        <w:rPr>
          <w:rFonts w:ascii="Times New Roman" w:hAnsi="Times New Roman"/>
          <w:sz w:val="24"/>
          <w:szCs w:val="24"/>
          <w:lang w:eastAsia="ar-SA"/>
        </w:rPr>
      </w:pPr>
      <w:r w:rsidRPr="00636C81">
        <w:rPr>
          <w:rFonts w:ascii="Times New Roman" w:hAnsi="Times New Roman"/>
          <w:sz w:val="24"/>
          <w:szCs w:val="24"/>
          <w:lang w:eastAsia="ar-SA"/>
        </w:rPr>
        <w:t>Mulla hea seisund</w:t>
      </w:r>
      <w:r w:rsidR="004706BE">
        <w:rPr>
          <w:rFonts w:ascii="Times New Roman" w:hAnsi="Times New Roman"/>
          <w:sz w:val="24"/>
          <w:szCs w:val="24"/>
          <w:lang w:eastAsia="ar-SA"/>
        </w:rPr>
        <w:t xml:space="preserve"> ja piisav süsinikuvaru</w:t>
      </w:r>
      <w:r w:rsidRPr="00636C81">
        <w:rPr>
          <w:rFonts w:ascii="Times New Roman" w:hAnsi="Times New Roman"/>
          <w:sz w:val="24"/>
          <w:szCs w:val="24"/>
          <w:lang w:eastAsia="ar-SA"/>
        </w:rPr>
        <w:t xml:space="preserve"> on, pakutavate looduse hüvede</w:t>
      </w:r>
      <w:r w:rsidR="0020685B">
        <w:rPr>
          <w:rFonts w:ascii="Times New Roman" w:hAnsi="Times New Roman"/>
          <w:sz w:val="24"/>
          <w:szCs w:val="24"/>
          <w:lang w:eastAsia="ar-SA"/>
        </w:rPr>
        <w:t xml:space="preserve"> kaudu</w:t>
      </w:r>
      <w:r w:rsidRPr="00636C81">
        <w:rPr>
          <w:rFonts w:ascii="Times New Roman" w:hAnsi="Times New Roman"/>
          <w:sz w:val="24"/>
          <w:szCs w:val="24"/>
          <w:lang w:eastAsia="ar-SA"/>
        </w:rPr>
        <w:t>,</w:t>
      </w:r>
      <w:r w:rsidR="004451D4" w:rsidRPr="00636C81">
        <w:rPr>
          <w:rFonts w:ascii="Times New Roman" w:hAnsi="Times New Roman"/>
          <w:sz w:val="24"/>
          <w:szCs w:val="24"/>
          <w:lang w:eastAsia="ar-SA"/>
        </w:rPr>
        <w:t xml:space="preserve"> Euroopa Liidu (edaspidi EL)</w:t>
      </w:r>
      <w:r w:rsidRPr="00636C81">
        <w:rPr>
          <w:rFonts w:ascii="Times New Roman" w:hAnsi="Times New Roman"/>
          <w:sz w:val="24"/>
          <w:szCs w:val="24"/>
          <w:lang w:eastAsia="ar-SA"/>
        </w:rPr>
        <w:t xml:space="preserve"> liikmesriikide majanduse, ühiskonna ja keskkonna tervise alus. Samuti on mulla </w:t>
      </w:r>
      <w:r w:rsidR="0020685B">
        <w:rPr>
          <w:rFonts w:ascii="Times New Roman" w:hAnsi="Times New Roman"/>
          <w:sz w:val="24"/>
          <w:szCs w:val="24"/>
          <w:lang w:eastAsia="ar-SA"/>
        </w:rPr>
        <w:t xml:space="preserve">hea </w:t>
      </w:r>
      <w:r w:rsidRPr="00636C81">
        <w:rPr>
          <w:rFonts w:ascii="Times New Roman" w:hAnsi="Times New Roman"/>
          <w:sz w:val="24"/>
          <w:szCs w:val="24"/>
          <w:lang w:eastAsia="ar-SA"/>
        </w:rPr>
        <w:t>seisund</w:t>
      </w:r>
      <w:r w:rsidR="0020685B">
        <w:rPr>
          <w:rFonts w:ascii="Times New Roman" w:hAnsi="Times New Roman"/>
          <w:sz w:val="24"/>
          <w:szCs w:val="24"/>
          <w:lang w:eastAsia="ar-SA"/>
        </w:rPr>
        <w:t xml:space="preserve"> seotud </w:t>
      </w:r>
      <w:r w:rsidRPr="00636C81">
        <w:rPr>
          <w:rFonts w:ascii="Times New Roman" w:hAnsi="Times New Roman"/>
          <w:sz w:val="24"/>
          <w:szCs w:val="24"/>
          <w:lang w:eastAsia="ar-SA"/>
        </w:rPr>
        <w:t>kliimamuutuste</w:t>
      </w:r>
      <w:r w:rsidR="0020685B">
        <w:rPr>
          <w:rFonts w:ascii="Times New Roman" w:hAnsi="Times New Roman"/>
          <w:sz w:val="24"/>
          <w:szCs w:val="24"/>
          <w:lang w:eastAsia="ar-SA"/>
        </w:rPr>
        <w:t xml:space="preserve">le </w:t>
      </w:r>
      <w:r w:rsidR="0020685B" w:rsidRPr="00636C81">
        <w:rPr>
          <w:rFonts w:ascii="Times New Roman" w:hAnsi="Times New Roman"/>
          <w:sz w:val="24"/>
          <w:szCs w:val="24"/>
          <w:lang w:eastAsia="ar-SA"/>
        </w:rPr>
        <w:t>vastupanuvõime saavutamisega</w:t>
      </w:r>
      <w:r w:rsidRPr="00636C81">
        <w:rPr>
          <w:rFonts w:ascii="Times New Roman" w:hAnsi="Times New Roman"/>
          <w:sz w:val="24"/>
          <w:szCs w:val="24"/>
          <w:lang w:eastAsia="ar-SA"/>
        </w:rPr>
        <w:t xml:space="preserve"> ja toidusüsteemide</w:t>
      </w:r>
      <w:r w:rsidR="0020685B">
        <w:rPr>
          <w:rFonts w:ascii="Times New Roman" w:hAnsi="Times New Roman"/>
          <w:sz w:val="24"/>
          <w:szCs w:val="24"/>
          <w:lang w:eastAsia="ar-SA"/>
        </w:rPr>
        <w:t xml:space="preserve"> stabiilsusega</w:t>
      </w:r>
      <w:r w:rsidR="006908EF">
        <w:rPr>
          <w:rFonts w:ascii="Times New Roman" w:hAnsi="Times New Roman"/>
          <w:sz w:val="24"/>
          <w:szCs w:val="24"/>
          <w:lang w:eastAsia="ar-SA"/>
        </w:rPr>
        <w:t>, mida omakorda võimendab ebakindel geopoliitiline olukord</w:t>
      </w:r>
      <w:r w:rsidRPr="00636C81">
        <w:rPr>
          <w:rFonts w:ascii="Times New Roman" w:hAnsi="Times New Roman"/>
          <w:sz w:val="24"/>
          <w:szCs w:val="24"/>
          <w:lang w:eastAsia="ar-SA"/>
        </w:rPr>
        <w:t>. Vaatamata sellele, et</w:t>
      </w:r>
      <w:r w:rsidR="0020685B">
        <w:rPr>
          <w:rFonts w:ascii="Times New Roman" w:hAnsi="Times New Roman"/>
          <w:sz w:val="24"/>
          <w:szCs w:val="24"/>
          <w:lang w:eastAsia="ar-SA"/>
        </w:rPr>
        <w:t xml:space="preserve"> mulla näol on</w:t>
      </w:r>
      <w:r w:rsidRPr="00636C81">
        <w:rPr>
          <w:rFonts w:ascii="Times New Roman" w:hAnsi="Times New Roman"/>
          <w:sz w:val="24"/>
          <w:szCs w:val="24"/>
          <w:lang w:eastAsia="ar-SA"/>
        </w:rPr>
        <w:t xml:space="preserve"> tegu on strateegiliselt väärtusliku ja väga aeglaselt taastuva ressurssiga, mis pakub mitmeid ökosüsteemiteenuseid, on teadlaste hinnangul 60-70%</w:t>
      </w:r>
      <w:r w:rsidRPr="00636C81">
        <w:rPr>
          <w:rStyle w:val="Allmrkuseviide"/>
          <w:rFonts w:ascii="Times New Roman" w:hAnsi="Times New Roman"/>
          <w:sz w:val="24"/>
          <w:szCs w:val="24"/>
          <w:lang w:eastAsia="ar-SA"/>
        </w:rPr>
        <w:footnoteReference w:id="2"/>
      </w:r>
      <w:r w:rsidRPr="00636C81">
        <w:rPr>
          <w:rFonts w:ascii="Times New Roman" w:hAnsi="Times New Roman"/>
          <w:sz w:val="24"/>
          <w:szCs w:val="24"/>
          <w:lang w:eastAsia="ar-SA"/>
        </w:rPr>
        <w:t xml:space="preserve"> liidu muldadest halvas seisundis. Täpsed andmed liikmesriikide mulla degradeerumise kohta hetkel puuduvad, mistõttu on raske kahju tegelikku ulatust hinnata.</w:t>
      </w:r>
      <w:r w:rsidR="006908EF" w:rsidRPr="00636C81" w:rsidDel="006908EF">
        <w:rPr>
          <w:rStyle w:val="Allmrkuseviide"/>
          <w:rFonts w:ascii="Times New Roman" w:hAnsi="Times New Roman"/>
          <w:sz w:val="24"/>
          <w:szCs w:val="24"/>
          <w:lang w:eastAsia="ar-SA"/>
        </w:rPr>
        <w:t xml:space="preserve"> </w:t>
      </w:r>
      <w:r w:rsidRPr="00636C81">
        <w:rPr>
          <w:rFonts w:ascii="Times New Roman" w:hAnsi="Times New Roman"/>
          <w:sz w:val="24"/>
          <w:szCs w:val="24"/>
          <w:lang w:eastAsia="ar-SA"/>
        </w:rPr>
        <w:t xml:space="preserve">Lisaks </w:t>
      </w:r>
      <w:r w:rsidR="001832C9" w:rsidRPr="00636C81">
        <w:rPr>
          <w:rFonts w:ascii="Times New Roman" w:hAnsi="Times New Roman"/>
          <w:sz w:val="24"/>
          <w:szCs w:val="24"/>
          <w:lang w:eastAsia="ar-SA"/>
        </w:rPr>
        <w:t>lünkadele mullaalastes teadmistes,</w:t>
      </w:r>
      <w:r w:rsidRPr="00636C81">
        <w:rPr>
          <w:rFonts w:ascii="Times New Roman" w:hAnsi="Times New Roman"/>
          <w:sz w:val="24"/>
          <w:szCs w:val="24"/>
          <w:lang w:eastAsia="ar-SA"/>
        </w:rPr>
        <w:t xml:space="preserve"> on peamisteks mullaga seotud probleemideks tihe</w:t>
      </w:r>
      <w:r w:rsidR="006908EF">
        <w:rPr>
          <w:rFonts w:ascii="Times New Roman" w:hAnsi="Times New Roman"/>
          <w:sz w:val="24"/>
          <w:szCs w:val="24"/>
          <w:lang w:eastAsia="ar-SA"/>
        </w:rPr>
        <w:t>nemine</w:t>
      </w:r>
      <w:r w:rsidRPr="00636C81">
        <w:rPr>
          <w:rFonts w:ascii="Times New Roman" w:hAnsi="Times New Roman"/>
          <w:sz w:val="24"/>
          <w:szCs w:val="24"/>
          <w:lang w:eastAsia="ar-SA"/>
        </w:rPr>
        <w:t xml:space="preserve">, erosioon, </w:t>
      </w:r>
      <w:r w:rsidR="001B0072">
        <w:rPr>
          <w:rFonts w:ascii="Times New Roman" w:hAnsi="Times New Roman"/>
          <w:sz w:val="24"/>
          <w:szCs w:val="24"/>
          <w:lang w:eastAsia="ar-SA"/>
        </w:rPr>
        <w:t xml:space="preserve">orgaanilise süsiniku kadu, </w:t>
      </w:r>
      <w:r w:rsidRPr="00636C81">
        <w:rPr>
          <w:rFonts w:ascii="Times New Roman" w:hAnsi="Times New Roman"/>
          <w:sz w:val="24"/>
          <w:szCs w:val="24"/>
          <w:lang w:eastAsia="ar-SA"/>
        </w:rPr>
        <w:t>reostus ja hapestumine, mis suuresti tulenevad mittekestlikust maa ja teiste loodusvarade kasutusest</w:t>
      </w:r>
      <w:r w:rsidRPr="00636C81">
        <w:rPr>
          <w:rFonts w:ascii="Times New Roman" w:hAnsi="Times New Roman"/>
          <w:sz w:val="24"/>
          <w:szCs w:val="24"/>
          <w:vertAlign w:val="superscript"/>
          <w:lang w:eastAsia="ar-SA"/>
        </w:rPr>
        <w:t>2</w:t>
      </w:r>
      <w:r w:rsidRPr="00636C81">
        <w:rPr>
          <w:rFonts w:ascii="Times New Roman" w:hAnsi="Times New Roman"/>
          <w:sz w:val="24"/>
          <w:szCs w:val="24"/>
          <w:lang w:eastAsia="ar-SA"/>
        </w:rPr>
        <w:t>.</w:t>
      </w:r>
      <w:r w:rsidR="00927A10" w:rsidRPr="00636C81">
        <w:rPr>
          <w:rFonts w:ascii="Times New Roman" w:hAnsi="Times New Roman"/>
          <w:sz w:val="24"/>
          <w:szCs w:val="24"/>
          <w:lang w:eastAsia="ar-SA"/>
        </w:rPr>
        <w:t xml:space="preserve"> Halvas seisundis muld ei ole võimeline pakkuma esmatähtsaid ökosüsteemi teenuseid, mis hinnanguliselt põhjustab aastas Euroopa Liidule rahalist kahju 50 miljardi euro ulatuses.</w:t>
      </w:r>
    </w:p>
    <w:p w14:paraId="165689CD" w14:textId="77777777" w:rsidR="00D42239" w:rsidRPr="00636C81" w:rsidRDefault="00D42239" w:rsidP="00D75D3D">
      <w:pPr>
        <w:suppressAutoHyphens/>
        <w:spacing w:after="0"/>
        <w:ind w:right="-2"/>
        <w:jc w:val="both"/>
        <w:rPr>
          <w:rFonts w:ascii="Times New Roman" w:hAnsi="Times New Roman"/>
          <w:sz w:val="24"/>
          <w:szCs w:val="24"/>
          <w:lang w:eastAsia="ar-SA"/>
        </w:rPr>
      </w:pPr>
    </w:p>
    <w:p w14:paraId="10F13752" w14:textId="3D8A67C3" w:rsidR="00D42239" w:rsidRPr="00636C81" w:rsidRDefault="00D42239" w:rsidP="00D75D3D">
      <w:pPr>
        <w:suppressAutoHyphens/>
        <w:spacing w:after="0"/>
        <w:ind w:right="-2"/>
        <w:jc w:val="both"/>
        <w:rPr>
          <w:rFonts w:ascii="Times New Roman" w:hAnsi="Times New Roman"/>
          <w:sz w:val="24"/>
          <w:szCs w:val="24"/>
          <w:lang w:eastAsia="ar-SA"/>
        </w:rPr>
      </w:pPr>
      <w:r w:rsidRPr="00636C81">
        <w:rPr>
          <w:rFonts w:ascii="Times New Roman" w:hAnsi="Times New Roman"/>
          <w:sz w:val="24"/>
          <w:szCs w:val="24"/>
          <w:lang w:eastAsia="ar-SA"/>
        </w:rPr>
        <w:t>Mullaseiret ja mulla vastupidavust käsitlev ettepanek</w:t>
      </w:r>
      <w:r w:rsidRPr="00636C81">
        <w:rPr>
          <w:rStyle w:val="Allmrkuseviide"/>
          <w:rFonts w:ascii="Times New Roman" w:hAnsi="Times New Roman"/>
          <w:sz w:val="24"/>
          <w:szCs w:val="24"/>
          <w:lang w:eastAsia="ar-SA"/>
        </w:rPr>
        <w:footnoteReference w:id="3"/>
      </w:r>
      <w:r w:rsidRPr="00636C81">
        <w:rPr>
          <w:rFonts w:ascii="Times New Roman" w:hAnsi="Times New Roman"/>
          <w:sz w:val="24"/>
          <w:szCs w:val="24"/>
          <w:lang w:eastAsia="ar-SA"/>
        </w:rPr>
        <w:t xml:space="preserve"> on vastus jätkuvale muldade degradeerumisele, mis ohustab inimeste tervist, keskkonda,</w:t>
      </w:r>
      <w:r w:rsidR="0020685B">
        <w:rPr>
          <w:rFonts w:ascii="Times New Roman" w:hAnsi="Times New Roman"/>
          <w:sz w:val="24"/>
          <w:szCs w:val="24"/>
          <w:lang w:eastAsia="ar-SA"/>
        </w:rPr>
        <w:t xml:space="preserve"> elurikkust,</w:t>
      </w:r>
      <w:r w:rsidRPr="00636C81">
        <w:rPr>
          <w:rFonts w:ascii="Times New Roman" w:hAnsi="Times New Roman"/>
          <w:sz w:val="24"/>
          <w:szCs w:val="24"/>
          <w:lang w:eastAsia="ar-SA"/>
        </w:rPr>
        <w:t xml:space="preserve"> kliimat, majandust, toiduga kindlustatust, vee kvaliteeti ning takistab Euroopa roheleppes seatud eesmärkide ja keskkonnapoliitika eesmärkide täitmist. </w:t>
      </w:r>
    </w:p>
    <w:p w14:paraId="10E400F6" w14:textId="77777777" w:rsidR="00D42239" w:rsidRPr="00636C81" w:rsidRDefault="00D42239" w:rsidP="00D75D3D">
      <w:pPr>
        <w:suppressAutoHyphens/>
        <w:spacing w:after="0"/>
        <w:ind w:right="-2"/>
        <w:jc w:val="both"/>
        <w:rPr>
          <w:rFonts w:ascii="Times New Roman" w:hAnsi="Times New Roman"/>
          <w:b/>
          <w:bCs/>
          <w:sz w:val="24"/>
          <w:szCs w:val="24"/>
          <w:lang w:eastAsia="ar-SA"/>
        </w:rPr>
      </w:pPr>
    </w:p>
    <w:p w14:paraId="16058B60" w14:textId="77777777" w:rsidR="00D42239" w:rsidRPr="00636C81" w:rsidRDefault="00D42239" w:rsidP="00D75D3D">
      <w:pPr>
        <w:suppressAutoHyphens/>
        <w:spacing w:after="0"/>
        <w:ind w:right="-2"/>
        <w:jc w:val="both"/>
        <w:rPr>
          <w:rFonts w:ascii="Times New Roman" w:hAnsi="Times New Roman"/>
          <w:b/>
          <w:bCs/>
          <w:sz w:val="24"/>
          <w:szCs w:val="24"/>
          <w:lang w:eastAsia="ar-SA"/>
        </w:rPr>
      </w:pPr>
      <w:r w:rsidRPr="00636C81">
        <w:rPr>
          <w:rFonts w:ascii="Times New Roman" w:hAnsi="Times New Roman"/>
          <w:b/>
          <w:bCs/>
          <w:sz w:val="24"/>
          <w:szCs w:val="24"/>
          <w:lang w:eastAsia="ar-SA"/>
        </w:rPr>
        <w:t xml:space="preserve">Mullaseire direktiivi peamised eesmärgid on järgmised: </w:t>
      </w:r>
    </w:p>
    <w:p w14:paraId="363ACD60" w14:textId="5E3079E8" w:rsidR="00823CF7" w:rsidRPr="00636C81" w:rsidRDefault="00823CF7" w:rsidP="00D75D3D">
      <w:pPr>
        <w:pStyle w:val="Loendilik"/>
        <w:numPr>
          <w:ilvl w:val="0"/>
          <w:numId w:val="19"/>
        </w:numPr>
        <w:suppressAutoHyphens/>
        <w:spacing w:after="0"/>
        <w:ind w:right="-2"/>
        <w:jc w:val="both"/>
        <w:rPr>
          <w:rFonts w:ascii="Times New Roman" w:hAnsi="Times New Roman"/>
          <w:color w:val="000000" w:themeColor="text1"/>
          <w:sz w:val="24"/>
          <w:szCs w:val="24"/>
          <w:lang w:eastAsia="ar-SA"/>
        </w:rPr>
      </w:pPr>
      <w:r w:rsidRPr="00636C81">
        <w:rPr>
          <w:rFonts w:ascii="Times New Roman" w:hAnsi="Times New Roman"/>
          <w:color w:val="000000" w:themeColor="text1"/>
          <w:sz w:val="24"/>
          <w:szCs w:val="24"/>
          <w:shd w:val="clear" w:color="auto" w:fill="FFFFFF"/>
        </w:rPr>
        <w:t>luua tingimused meetmete võtmiseks, et saavutada muldade kestlik majandamine ja vähendada mulla degradeerumisega kaasnevaid kulusid;</w:t>
      </w:r>
    </w:p>
    <w:p w14:paraId="13368C74" w14:textId="2CAEBB1D" w:rsidR="00D42239" w:rsidRPr="00636C81" w:rsidRDefault="00D42239" w:rsidP="00D75D3D">
      <w:pPr>
        <w:pStyle w:val="Loendilik"/>
        <w:numPr>
          <w:ilvl w:val="0"/>
          <w:numId w:val="19"/>
        </w:numPr>
        <w:suppressAutoHyphens/>
        <w:spacing w:after="0"/>
        <w:ind w:right="-2"/>
        <w:jc w:val="both"/>
        <w:rPr>
          <w:rFonts w:ascii="Times New Roman" w:hAnsi="Times New Roman"/>
          <w:color w:val="000000" w:themeColor="text1"/>
          <w:sz w:val="24"/>
          <w:szCs w:val="24"/>
          <w:lang w:eastAsia="ar-SA"/>
        </w:rPr>
      </w:pPr>
      <w:r w:rsidRPr="00636C81">
        <w:rPr>
          <w:rFonts w:ascii="Times New Roman" w:hAnsi="Times New Roman"/>
          <w:color w:val="000000" w:themeColor="text1"/>
          <w:sz w:val="24"/>
          <w:szCs w:val="24"/>
          <w:lang w:eastAsia="ar-SA"/>
        </w:rPr>
        <w:t xml:space="preserve">taastada </w:t>
      </w:r>
      <w:r w:rsidR="00C97E66" w:rsidRPr="00636C81">
        <w:rPr>
          <w:rFonts w:ascii="Times New Roman" w:hAnsi="Times New Roman"/>
          <w:color w:val="000000" w:themeColor="text1"/>
          <w:sz w:val="24"/>
          <w:szCs w:val="24"/>
          <w:lang w:eastAsia="ar-SA"/>
        </w:rPr>
        <w:t xml:space="preserve">halvas seisundis </w:t>
      </w:r>
      <w:r w:rsidRPr="00636C81">
        <w:rPr>
          <w:rFonts w:ascii="Times New Roman" w:hAnsi="Times New Roman"/>
          <w:color w:val="000000" w:themeColor="text1"/>
          <w:sz w:val="24"/>
          <w:szCs w:val="24"/>
          <w:lang w:eastAsia="ar-SA"/>
        </w:rPr>
        <w:t>mullad (sh saastunud alad) ja tagada võimaluste piires kõikide muldade kestlik majandamine;</w:t>
      </w:r>
    </w:p>
    <w:p w14:paraId="2EB6F105" w14:textId="36272ABE" w:rsidR="00D42239" w:rsidRPr="00636C81" w:rsidRDefault="00D42239" w:rsidP="00D75D3D">
      <w:pPr>
        <w:pStyle w:val="Loendilik"/>
        <w:numPr>
          <w:ilvl w:val="0"/>
          <w:numId w:val="19"/>
        </w:numPr>
        <w:suppressAutoHyphens/>
        <w:spacing w:after="0"/>
        <w:ind w:right="-2"/>
        <w:jc w:val="both"/>
        <w:rPr>
          <w:rFonts w:ascii="Times New Roman" w:hAnsi="Times New Roman"/>
          <w:color w:val="000000" w:themeColor="text1"/>
          <w:sz w:val="24"/>
          <w:szCs w:val="24"/>
          <w:lang w:eastAsia="ar-SA"/>
        </w:rPr>
      </w:pPr>
      <w:r w:rsidRPr="00636C81">
        <w:rPr>
          <w:rFonts w:ascii="Times New Roman" w:hAnsi="Times New Roman"/>
          <w:color w:val="000000" w:themeColor="text1"/>
          <w:sz w:val="24"/>
          <w:szCs w:val="24"/>
          <w:lang w:eastAsia="ar-SA"/>
        </w:rPr>
        <w:t>kehtestada ühtne mulla</w:t>
      </w:r>
      <w:r w:rsidR="001B0072">
        <w:rPr>
          <w:rFonts w:ascii="Times New Roman" w:hAnsi="Times New Roman"/>
          <w:color w:val="000000" w:themeColor="text1"/>
          <w:sz w:val="24"/>
          <w:szCs w:val="24"/>
          <w:lang w:eastAsia="ar-SA"/>
        </w:rPr>
        <w:t xml:space="preserve"> </w:t>
      </w:r>
      <w:r w:rsidRPr="00636C81">
        <w:rPr>
          <w:rFonts w:ascii="Times New Roman" w:hAnsi="Times New Roman"/>
          <w:color w:val="000000" w:themeColor="text1"/>
          <w:sz w:val="24"/>
          <w:szCs w:val="24"/>
          <w:lang w:eastAsia="ar-SA"/>
        </w:rPr>
        <w:t>seire</w:t>
      </w:r>
      <w:r w:rsidR="001B0072">
        <w:rPr>
          <w:rFonts w:ascii="Times New Roman" w:hAnsi="Times New Roman"/>
          <w:color w:val="000000" w:themeColor="text1"/>
          <w:sz w:val="24"/>
          <w:szCs w:val="24"/>
          <w:lang w:eastAsia="ar-SA"/>
        </w:rPr>
        <w:t xml:space="preserve">- ja aruandlusmetoodika </w:t>
      </w:r>
      <w:r w:rsidRPr="00636C81">
        <w:rPr>
          <w:rFonts w:ascii="Times New Roman" w:hAnsi="Times New Roman"/>
          <w:color w:val="000000" w:themeColor="text1"/>
          <w:sz w:val="24"/>
          <w:szCs w:val="24"/>
          <w:lang w:eastAsia="ar-SA"/>
        </w:rPr>
        <w:t>raamistik, mille eesmärk on muuta kättesaadavaks kõikide liikmesriikide muldasid hõlmavad mulla seisundi andmed, mis tagaks liikmesriikide vahel mulla</w:t>
      </w:r>
      <w:r w:rsidR="001B0072">
        <w:rPr>
          <w:rFonts w:ascii="Times New Roman" w:hAnsi="Times New Roman"/>
          <w:color w:val="000000" w:themeColor="text1"/>
          <w:sz w:val="24"/>
          <w:szCs w:val="24"/>
          <w:lang w:eastAsia="ar-SA"/>
        </w:rPr>
        <w:t xml:space="preserve"> </w:t>
      </w:r>
      <w:r w:rsidR="00772BFD">
        <w:rPr>
          <w:rFonts w:ascii="Times New Roman" w:hAnsi="Times New Roman"/>
          <w:color w:val="000000" w:themeColor="text1"/>
          <w:sz w:val="24"/>
          <w:szCs w:val="24"/>
          <w:lang w:eastAsia="ar-SA"/>
        </w:rPr>
        <w:t>pidev</w:t>
      </w:r>
      <w:r w:rsidR="005C27CC">
        <w:rPr>
          <w:rFonts w:ascii="Times New Roman" w:hAnsi="Times New Roman"/>
          <w:color w:val="000000" w:themeColor="text1"/>
          <w:sz w:val="24"/>
          <w:szCs w:val="24"/>
          <w:lang w:eastAsia="ar-SA"/>
        </w:rPr>
        <w:t xml:space="preserve">a </w:t>
      </w:r>
      <w:r w:rsidRPr="00636C81">
        <w:rPr>
          <w:rFonts w:ascii="Times New Roman" w:hAnsi="Times New Roman"/>
          <w:color w:val="000000" w:themeColor="text1"/>
          <w:sz w:val="24"/>
          <w:szCs w:val="24"/>
          <w:lang w:eastAsia="ar-SA"/>
        </w:rPr>
        <w:t xml:space="preserve">seire järjepidevuse ja </w:t>
      </w:r>
      <w:r w:rsidR="004451D4" w:rsidRPr="00636C81">
        <w:rPr>
          <w:rFonts w:ascii="Times New Roman" w:hAnsi="Times New Roman"/>
          <w:color w:val="000000" w:themeColor="text1"/>
          <w:sz w:val="24"/>
          <w:szCs w:val="24"/>
          <w:lang w:eastAsia="ar-SA"/>
        </w:rPr>
        <w:t xml:space="preserve">andmete </w:t>
      </w:r>
      <w:r w:rsidRPr="00636C81">
        <w:rPr>
          <w:rFonts w:ascii="Times New Roman" w:hAnsi="Times New Roman"/>
          <w:color w:val="000000" w:themeColor="text1"/>
          <w:sz w:val="24"/>
          <w:szCs w:val="24"/>
          <w:lang w:eastAsia="ar-SA"/>
        </w:rPr>
        <w:t>võrreldavuse;</w:t>
      </w:r>
    </w:p>
    <w:p w14:paraId="3B490D1B" w14:textId="77777777" w:rsidR="00D42239" w:rsidRPr="00636C81" w:rsidRDefault="00D42239" w:rsidP="00D75D3D">
      <w:pPr>
        <w:pStyle w:val="Loendilik"/>
        <w:numPr>
          <w:ilvl w:val="0"/>
          <w:numId w:val="19"/>
        </w:numPr>
        <w:suppressAutoHyphens/>
        <w:spacing w:after="0"/>
        <w:ind w:right="-2"/>
        <w:jc w:val="both"/>
        <w:rPr>
          <w:rFonts w:ascii="Times New Roman" w:hAnsi="Times New Roman"/>
          <w:color w:val="000000" w:themeColor="text1"/>
          <w:sz w:val="24"/>
          <w:szCs w:val="24"/>
          <w:lang w:eastAsia="ar-SA"/>
        </w:rPr>
      </w:pPr>
      <w:r w:rsidRPr="00636C81">
        <w:rPr>
          <w:rFonts w:ascii="Times New Roman" w:hAnsi="Times New Roman"/>
          <w:color w:val="000000" w:themeColor="text1"/>
          <w:sz w:val="24"/>
          <w:szCs w:val="24"/>
          <w:lang w:eastAsia="ar-SA"/>
        </w:rPr>
        <w:t xml:space="preserve">muuta </w:t>
      </w:r>
      <w:r w:rsidR="00E02B86">
        <w:rPr>
          <w:rFonts w:ascii="Times New Roman" w:hAnsi="Times New Roman"/>
          <w:color w:val="000000" w:themeColor="text1"/>
          <w:sz w:val="24"/>
          <w:szCs w:val="24"/>
          <w:lang w:eastAsia="ar-SA"/>
        </w:rPr>
        <w:t>aruandluse kaudu</w:t>
      </w:r>
      <w:r w:rsidRPr="00636C81">
        <w:rPr>
          <w:rFonts w:ascii="Times New Roman" w:hAnsi="Times New Roman"/>
          <w:color w:val="000000" w:themeColor="text1"/>
          <w:sz w:val="24"/>
          <w:szCs w:val="24"/>
          <w:lang w:eastAsia="ar-SA"/>
        </w:rPr>
        <w:t xml:space="preserve"> liikmesriikide mulla seisundi andmed sidusrühmadele kättesaadavaks, tõhustades sellega mulla </w:t>
      </w:r>
      <w:r w:rsidR="00E02B86">
        <w:rPr>
          <w:rFonts w:ascii="Times New Roman" w:hAnsi="Times New Roman"/>
          <w:color w:val="000000" w:themeColor="text1"/>
          <w:sz w:val="24"/>
          <w:szCs w:val="24"/>
          <w:lang w:eastAsia="ar-SA"/>
        </w:rPr>
        <w:t>orgaanilise süsiniku suurenemist ja</w:t>
      </w:r>
      <w:r w:rsidRPr="00636C81">
        <w:rPr>
          <w:rFonts w:ascii="Times New Roman" w:hAnsi="Times New Roman"/>
          <w:color w:val="000000" w:themeColor="text1"/>
          <w:sz w:val="24"/>
          <w:szCs w:val="24"/>
          <w:lang w:eastAsia="ar-SA"/>
        </w:rPr>
        <w:t xml:space="preserve"> tervise juhtimist;</w:t>
      </w:r>
    </w:p>
    <w:p w14:paraId="7C8898CD" w14:textId="618D08B0" w:rsidR="00D42239" w:rsidRPr="00DB7A35" w:rsidRDefault="00D42239" w:rsidP="00D75D3D">
      <w:pPr>
        <w:pStyle w:val="Loendilik"/>
        <w:numPr>
          <w:ilvl w:val="0"/>
          <w:numId w:val="19"/>
        </w:numPr>
        <w:suppressAutoHyphens/>
        <w:spacing w:after="0"/>
        <w:ind w:right="-2"/>
        <w:jc w:val="both"/>
        <w:rPr>
          <w:rFonts w:ascii="Times New Roman" w:hAnsi="Times New Roman"/>
          <w:color w:val="000000" w:themeColor="text1"/>
          <w:sz w:val="24"/>
          <w:szCs w:val="24"/>
          <w:lang w:eastAsia="ar-SA"/>
        </w:rPr>
      </w:pPr>
      <w:r w:rsidRPr="00DB7A35">
        <w:rPr>
          <w:rFonts w:ascii="Times New Roman" w:hAnsi="Times New Roman"/>
          <w:color w:val="000000" w:themeColor="text1"/>
          <w:sz w:val="24"/>
          <w:szCs w:val="24"/>
          <w:lang w:eastAsia="ar-SA"/>
        </w:rPr>
        <w:t xml:space="preserve">andmepõhise lähenemise kaudu soodustada tehnoloogia arengut </w:t>
      </w:r>
      <w:r w:rsidR="00BD57EC">
        <w:rPr>
          <w:rFonts w:ascii="Times New Roman" w:hAnsi="Times New Roman"/>
          <w:color w:val="000000" w:themeColor="text1"/>
          <w:sz w:val="24"/>
          <w:szCs w:val="24"/>
          <w:lang w:eastAsia="ar-SA"/>
        </w:rPr>
        <w:t>ning</w:t>
      </w:r>
      <w:r w:rsidRPr="00DB7A35">
        <w:rPr>
          <w:rFonts w:ascii="Times New Roman" w:hAnsi="Times New Roman"/>
          <w:color w:val="000000" w:themeColor="text1"/>
          <w:sz w:val="24"/>
          <w:szCs w:val="24"/>
          <w:lang w:eastAsia="ar-SA"/>
        </w:rPr>
        <w:t xml:space="preserve"> innovatsiooni põllu</w:t>
      </w:r>
      <w:r w:rsidR="00BD57EC">
        <w:rPr>
          <w:rFonts w:ascii="Times New Roman" w:hAnsi="Times New Roman"/>
          <w:color w:val="000000" w:themeColor="text1"/>
          <w:sz w:val="24"/>
          <w:szCs w:val="24"/>
          <w:lang w:eastAsia="ar-SA"/>
        </w:rPr>
        <w:t>-</w:t>
      </w:r>
      <w:r w:rsidR="00E464F0">
        <w:rPr>
          <w:rFonts w:ascii="Times New Roman" w:hAnsi="Times New Roman"/>
          <w:color w:val="000000" w:themeColor="text1"/>
          <w:sz w:val="24"/>
          <w:szCs w:val="24"/>
          <w:lang w:eastAsia="ar-SA"/>
        </w:rPr>
        <w:t>,</w:t>
      </w:r>
      <w:r w:rsidR="00BD57EC">
        <w:rPr>
          <w:rFonts w:ascii="Times New Roman" w:hAnsi="Times New Roman"/>
          <w:color w:val="000000" w:themeColor="text1"/>
          <w:sz w:val="24"/>
          <w:szCs w:val="24"/>
          <w:lang w:eastAsia="ar-SA"/>
        </w:rPr>
        <w:t xml:space="preserve"> </w:t>
      </w:r>
      <w:r w:rsidRPr="00DB7A35">
        <w:rPr>
          <w:rFonts w:ascii="Times New Roman" w:hAnsi="Times New Roman"/>
          <w:color w:val="000000" w:themeColor="text1"/>
          <w:sz w:val="24"/>
          <w:szCs w:val="24"/>
          <w:lang w:eastAsia="ar-SA"/>
        </w:rPr>
        <w:t>metsa</w:t>
      </w:r>
      <w:r w:rsidR="00091057" w:rsidRPr="00DB7A35">
        <w:rPr>
          <w:rFonts w:ascii="Times New Roman" w:hAnsi="Times New Roman"/>
          <w:color w:val="000000" w:themeColor="text1"/>
          <w:sz w:val="24"/>
          <w:szCs w:val="24"/>
          <w:lang w:eastAsia="ar-SA"/>
        </w:rPr>
        <w:t xml:space="preserve">- ja </w:t>
      </w:r>
      <w:proofErr w:type="spellStart"/>
      <w:r w:rsidR="00091057" w:rsidRPr="00DB7A35">
        <w:rPr>
          <w:rFonts w:ascii="Times New Roman" w:hAnsi="Times New Roman"/>
          <w:color w:val="000000" w:themeColor="text1"/>
          <w:sz w:val="24"/>
          <w:szCs w:val="24"/>
          <w:lang w:eastAsia="ar-SA"/>
        </w:rPr>
        <w:t>bio</w:t>
      </w:r>
      <w:r w:rsidRPr="00DB7A35">
        <w:rPr>
          <w:rFonts w:ascii="Times New Roman" w:hAnsi="Times New Roman"/>
          <w:color w:val="000000" w:themeColor="text1"/>
          <w:sz w:val="24"/>
          <w:szCs w:val="24"/>
          <w:lang w:eastAsia="ar-SA"/>
        </w:rPr>
        <w:t>majanduses</w:t>
      </w:r>
      <w:proofErr w:type="spellEnd"/>
      <w:r w:rsidR="00091057" w:rsidRPr="00DB7A35">
        <w:rPr>
          <w:rFonts w:ascii="Times New Roman" w:hAnsi="Times New Roman"/>
          <w:color w:val="000000" w:themeColor="text1"/>
          <w:sz w:val="24"/>
          <w:szCs w:val="24"/>
          <w:lang w:eastAsia="ar-SA"/>
        </w:rPr>
        <w:t>;</w:t>
      </w:r>
    </w:p>
    <w:p w14:paraId="1F5AE211" w14:textId="6EF28A2C" w:rsidR="00D42239" w:rsidRPr="00636C81" w:rsidRDefault="00D42239" w:rsidP="00D75D3D">
      <w:pPr>
        <w:pStyle w:val="Loendilik"/>
        <w:numPr>
          <w:ilvl w:val="0"/>
          <w:numId w:val="19"/>
        </w:numPr>
        <w:suppressAutoHyphens/>
        <w:spacing w:after="0"/>
        <w:ind w:right="-2"/>
        <w:jc w:val="both"/>
        <w:rPr>
          <w:rFonts w:ascii="Times New Roman" w:hAnsi="Times New Roman"/>
          <w:color w:val="000000" w:themeColor="text1"/>
          <w:sz w:val="24"/>
          <w:szCs w:val="24"/>
          <w:lang w:eastAsia="ar-SA"/>
        </w:rPr>
      </w:pPr>
      <w:r w:rsidRPr="00636C81">
        <w:rPr>
          <w:rFonts w:ascii="Times New Roman" w:hAnsi="Times New Roman"/>
          <w:color w:val="000000" w:themeColor="text1"/>
          <w:sz w:val="24"/>
          <w:szCs w:val="24"/>
          <w:lang w:eastAsia="ar-SA"/>
        </w:rPr>
        <w:lastRenderedPageBreak/>
        <w:t>olla</w:t>
      </w:r>
      <w:r w:rsidR="00823CF7" w:rsidRPr="00636C81">
        <w:rPr>
          <w:rFonts w:ascii="Times New Roman" w:hAnsi="Times New Roman"/>
          <w:color w:val="000000" w:themeColor="text1"/>
          <w:sz w:val="24"/>
          <w:szCs w:val="24"/>
          <w:lang w:eastAsia="ar-SA"/>
        </w:rPr>
        <w:t xml:space="preserve"> </w:t>
      </w:r>
      <w:r w:rsidRPr="00636C81">
        <w:rPr>
          <w:rFonts w:ascii="Times New Roman" w:hAnsi="Times New Roman"/>
          <w:color w:val="000000" w:themeColor="text1"/>
          <w:sz w:val="24"/>
          <w:szCs w:val="24"/>
          <w:lang w:eastAsia="ar-SA"/>
        </w:rPr>
        <w:t xml:space="preserve">instrumendiks ELi keskkonnapoliitika eesmärkide saavutamisel, sh saavutada </w:t>
      </w:r>
      <w:r w:rsidR="00E02B86">
        <w:rPr>
          <w:rFonts w:ascii="Times New Roman" w:hAnsi="Times New Roman"/>
          <w:color w:val="000000" w:themeColor="text1"/>
          <w:sz w:val="24"/>
          <w:szCs w:val="24"/>
          <w:lang w:eastAsia="ar-SA"/>
        </w:rPr>
        <w:t xml:space="preserve">pidevseire ja tõendatud aruandluse kaudu </w:t>
      </w:r>
      <w:r w:rsidRPr="00636C81">
        <w:rPr>
          <w:rFonts w:ascii="Times New Roman" w:hAnsi="Times New Roman"/>
          <w:color w:val="000000" w:themeColor="text1"/>
          <w:sz w:val="24"/>
          <w:szCs w:val="24"/>
          <w:lang w:eastAsia="ar-SA"/>
        </w:rPr>
        <w:t>2050. aastaks muldade hea seisund.</w:t>
      </w:r>
    </w:p>
    <w:p w14:paraId="2CBF9A79" w14:textId="55CE1BED" w:rsidR="00D42239" w:rsidRPr="006A70EC" w:rsidRDefault="001E3C5E" w:rsidP="00D75D3D">
      <w:pPr>
        <w:suppressAutoHyphens/>
        <w:spacing w:after="0"/>
        <w:ind w:right="-2"/>
        <w:jc w:val="both"/>
        <w:rPr>
          <w:rFonts w:ascii="Times New Roman" w:hAnsi="Times New Roman"/>
          <w:color w:val="000000"/>
          <w:sz w:val="24"/>
          <w:szCs w:val="24"/>
          <w:shd w:val="clear" w:color="auto" w:fill="FFFFFF"/>
        </w:rPr>
      </w:pPr>
      <w:r w:rsidRPr="00636C81">
        <w:rPr>
          <w:rFonts w:ascii="Times New Roman" w:hAnsi="Times New Roman"/>
          <w:color w:val="000000"/>
          <w:sz w:val="24"/>
          <w:szCs w:val="24"/>
          <w:shd w:val="clear" w:color="auto" w:fill="FFFFFF"/>
        </w:rPr>
        <w:br/>
      </w:r>
      <w:r w:rsidRPr="00636C81">
        <w:rPr>
          <w:rFonts w:ascii="Times New Roman" w:hAnsi="Times New Roman"/>
          <w:color w:val="000000"/>
          <w:sz w:val="24"/>
          <w:szCs w:val="24"/>
          <w:shd w:val="clear" w:color="auto" w:fill="FFFFFF"/>
        </w:rPr>
        <w:br/>
      </w:r>
      <w:r w:rsidR="00ED6F89" w:rsidRPr="00636C81">
        <w:rPr>
          <w:rFonts w:ascii="Times New Roman" w:hAnsi="Times New Roman"/>
          <w:color w:val="000000"/>
          <w:sz w:val="24"/>
          <w:szCs w:val="24"/>
          <w:shd w:val="clear" w:color="auto" w:fill="FFFFFF"/>
        </w:rPr>
        <w:t xml:space="preserve">Algatus </w:t>
      </w:r>
      <w:r w:rsidR="00F43BB4" w:rsidRPr="00636C81">
        <w:rPr>
          <w:rFonts w:ascii="Times New Roman" w:hAnsi="Times New Roman"/>
          <w:color w:val="000000"/>
          <w:sz w:val="24"/>
          <w:szCs w:val="24"/>
          <w:shd w:val="clear" w:color="auto" w:fill="FFFFFF"/>
        </w:rPr>
        <w:t>tagab</w:t>
      </w:r>
      <w:r w:rsidR="00ED6F89" w:rsidRPr="00636C81">
        <w:rPr>
          <w:rFonts w:ascii="Times New Roman" w:hAnsi="Times New Roman"/>
          <w:color w:val="000000"/>
          <w:sz w:val="24"/>
          <w:szCs w:val="24"/>
          <w:shd w:val="clear" w:color="auto" w:fill="FFFFFF"/>
        </w:rPr>
        <w:t xml:space="preserve"> seadusandlikku lähenemisviisi selleks, et saavutada 2050. aastaks</w:t>
      </w:r>
      <w:r w:rsidR="00F43BB4" w:rsidRPr="00636C81">
        <w:rPr>
          <w:rFonts w:ascii="Times New Roman" w:hAnsi="Times New Roman"/>
          <w:color w:val="000000"/>
          <w:sz w:val="24"/>
          <w:szCs w:val="24"/>
          <w:shd w:val="clear" w:color="auto" w:fill="FFFFFF"/>
        </w:rPr>
        <w:t xml:space="preserve"> ELi </w:t>
      </w:r>
      <w:r w:rsidR="00647D7A" w:rsidRPr="00636C81">
        <w:rPr>
          <w:rFonts w:ascii="Times New Roman" w:hAnsi="Times New Roman"/>
          <w:color w:val="000000"/>
          <w:sz w:val="24"/>
          <w:szCs w:val="24"/>
          <w:shd w:val="clear" w:color="auto" w:fill="FFFFFF"/>
        </w:rPr>
        <w:t>muldade hea seisund</w:t>
      </w:r>
      <w:r w:rsidR="00E02B86">
        <w:rPr>
          <w:rFonts w:ascii="Times New Roman" w:hAnsi="Times New Roman"/>
          <w:color w:val="000000"/>
          <w:sz w:val="24"/>
          <w:szCs w:val="24"/>
          <w:shd w:val="clear" w:color="auto" w:fill="FFFFFF"/>
        </w:rPr>
        <w:t xml:space="preserve"> ja paremad orgaanilise süsiniku varud</w:t>
      </w:r>
      <w:r w:rsidR="008005B2" w:rsidRPr="00636C81">
        <w:rPr>
          <w:rFonts w:ascii="Times New Roman" w:hAnsi="Times New Roman"/>
          <w:color w:val="000000"/>
          <w:sz w:val="24"/>
          <w:szCs w:val="24"/>
          <w:shd w:val="clear" w:color="auto" w:fill="FFFFFF"/>
        </w:rPr>
        <w:t>.</w:t>
      </w:r>
      <w:r w:rsidRPr="00636C81">
        <w:rPr>
          <w:rFonts w:ascii="Times New Roman" w:hAnsi="Times New Roman"/>
          <w:color w:val="000000"/>
          <w:sz w:val="24"/>
          <w:szCs w:val="24"/>
          <w:shd w:val="clear" w:color="auto" w:fill="FFFFFF"/>
        </w:rPr>
        <w:t xml:space="preserve"> Samuti täiendab ettepanek </w:t>
      </w:r>
      <w:r w:rsidR="008005B2" w:rsidRPr="00636C81">
        <w:rPr>
          <w:rFonts w:ascii="Times New Roman" w:hAnsi="Times New Roman"/>
          <w:color w:val="000000"/>
          <w:sz w:val="24"/>
          <w:szCs w:val="24"/>
          <w:shd w:val="clear" w:color="auto" w:fill="FFFFFF"/>
        </w:rPr>
        <w:t>juba kehtivaid poliitikameetmeid</w:t>
      </w:r>
      <w:r w:rsidR="00DA3F53" w:rsidRPr="00636C81">
        <w:rPr>
          <w:rFonts w:ascii="Times New Roman" w:hAnsi="Times New Roman"/>
          <w:color w:val="000000"/>
          <w:sz w:val="24"/>
          <w:szCs w:val="24"/>
          <w:shd w:val="clear" w:color="auto" w:fill="FFFFFF"/>
        </w:rPr>
        <w:t xml:space="preserve"> </w:t>
      </w:r>
      <w:r w:rsidR="00B45CF5" w:rsidRPr="00636C81">
        <w:rPr>
          <w:rFonts w:ascii="Times New Roman" w:hAnsi="Times New Roman"/>
          <w:color w:val="000000"/>
          <w:sz w:val="24"/>
          <w:szCs w:val="24"/>
          <w:shd w:val="clear" w:color="auto" w:fill="FFFFFF"/>
        </w:rPr>
        <w:t xml:space="preserve">nagu </w:t>
      </w:r>
      <w:r w:rsidR="00DA3F53" w:rsidRPr="00636C81">
        <w:rPr>
          <w:rFonts w:ascii="Times New Roman" w:hAnsi="Times New Roman"/>
          <w:color w:val="000000"/>
          <w:sz w:val="24"/>
          <w:szCs w:val="24"/>
          <w:shd w:val="clear" w:color="auto" w:fill="FFFFFF"/>
        </w:rPr>
        <w:t>Euroopa rohelepe</w:t>
      </w:r>
      <w:r w:rsidR="00DA3F53" w:rsidRPr="00636C81">
        <w:rPr>
          <w:rStyle w:val="Allmrkuseviide"/>
          <w:rFonts w:ascii="Times New Roman" w:hAnsi="Times New Roman"/>
          <w:color w:val="000000"/>
          <w:sz w:val="24"/>
          <w:szCs w:val="24"/>
          <w:shd w:val="clear" w:color="auto" w:fill="FFFFFF"/>
        </w:rPr>
        <w:footnoteReference w:id="4"/>
      </w:r>
      <w:r w:rsidR="00DA3F53" w:rsidRPr="00636C81">
        <w:rPr>
          <w:rFonts w:ascii="Times New Roman" w:hAnsi="Times New Roman"/>
          <w:color w:val="000000"/>
          <w:sz w:val="24"/>
          <w:szCs w:val="24"/>
          <w:shd w:val="clear" w:color="auto" w:fill="FFFFFF"/>
        </w:rPr>
        <w:t>, ELi elurikkuse strateegia aastani 2030</w:t>
      </w:r>
      <w:r w:rsidR="00DA3F53" w:rsidRPr="00636C81">
        <w:rPr>
          <w:rStyle w:val="Allmrkuseviide"/>
          <w:rFonts w:ascii="Times New Roman" w:hAnsi="Times New Roman"/>
          <w:color w:val="000000"/>
          <w:sz w:val="24"/>
          <w:szCs w:val="24"/>
          <w:shd w:val="clear" w:color="auto" w:fill="FFFFFF"/>
        </w:rPr>
        <w:footnoteReference w:id="5"/>
      </w:r>
      <w:r w:rsidR="00DA3F53" w:rsidRPr="00636C81">
        <w:rPr>
          <w:rFonts w:ascii="Times New Roman" w:hAnsi="Times New Roman"/>
          <w:color w:val="000000"/>
          <w:sz w:val="24"/>
          <w:szCs w:val="24"/>
          <w:shd w:val="clear" w:color="auto" w:fill="FFFFFF"/>
        </w:rPr>
        <w:t>, nullsaaste tegevuskava</w:t>
      </w:r>
      <w:r w:rsidR="00DA3F53" w:rsidRPr="00636C81">
        <w:rPr>
          <w:rStyle w:val="Allmrkuseviide"/>
          <w:rFonts w:ascii="Times New Roman" w:hAnsi="Times New Roman"/>
          <w:color w:val="000000"/>
          <w:sz w:val="24"/>
          <w:szCs w:val="24"/>
          <w:shd w:val="clear" w:color="auto" w:fill="FFFFFF"/>
        </w:rPr>
        <w:footnoteReference w:id="6"/>
      </w:r>
      <w:r w:rsidR="00DA3F53" w:rsidRPr="00636C81">
        <w:rPr>
          <w:rFonts w:ascii="Times New Roman" w:hAnsi="Times New Roman"/>
          <w:color w:val="000000"/>
          <w:sz w:val="24"/>
          <w:szCs w:val="24"/>
          <w:shd w:val="clear" w:color="auto" w:fill="FFFFFF"/>
        </w:rPr>
        <w:t>, ELi kliimamuutustega kohanemise strateegia</w:t>
      </w:r>
      <w:r w:rsidR="00DA3F53" w:rsidRPr="00636C81">
        <w:rPr>
          <w:rStyle w:val="Allmrkuseviide"/>
          <w:rFonts w:ascii="Times New Roman" w:hAnsi="Times New Roman"/>
          <w:color w:val="000000"/>
          <w:sz w:val="24"/>
          <w:szCs w:val="24"/>
          <w:shd w:val="clear" w:color="auto" w:fill="FFFFFF"/>
        </w:rPr>
        <w:footnoteReference w:id="7"/>
      </w:r>
      <w:r w:rsidR="00DA3F53" w:rsidRPr="00636C81">
        <w:rPr>
          <w:rFonts w:ascii="Times New Roman" w:hAnsi="Times New Roman"/>
          <w:color w:val="000000"/>
          <w:sz w:val="24"/>
          <w:szCs w:val="24"/>
          <w:shd w:val="clear" w:color="auto" w:fill="FFFFFF"/>
        </w:rPr>
        <w:t>, ELi mullastrateegia 2030. aastaks</w:t>
      </w:r>
      <w:r w:rsidR="00DA3F53" w:rsidRPr="00636C81">
        <w:rPr>
          <w:rStyle w:val="Allmrkuseviide"/>
          <w:rFonts w:ascii="Times New Roman" w:hAnsi="Times New Roman"/>
          <w:color w:val="000000"/>
          <w:sz w:val="24"/>
          <w:szCs w:val="24"/>
          <w:shd w:val="clear" w:color="auto" w:fill="FFFFFF"/>
        </w:rPr>
        <w:footnoteReference w:id="8"/>
      </w:r>
      <w:r w:rsidR="008005B2" w:rsidRPr="00636C81">
        <w:rPr>
          <w:rFonts w:ascii="Times New Roman" w:hAnsi="Times New Roman"/>
          <w:color w:val="000000"/>
          <w:sz w:val="24"/>
          <w:szCs w:val="24"/>
          <w:shd w:val="clear" w:color="auto" w:fill="FFFFFF"/>
        </w:rPr>
        <w:t>, mis ei käsitle kõiki mulla degradeerumise põhjuseid</w:t>
      </w:r>
      <w:r w:rsidR="00F3055F" w:rsidRPr="00636C81">
        <w:rPr>
          <w:rFonts w:ascii="Times New Roman" w:hAnsi="Times New Roman"/>
          <w:color w:val="000000"/>
          <w:sz w:val="24"/>
          <w:szCs w:val="24"/>
          <w:shd w:val="clear" w:color="auto" w:fill="FFFFFF"/>
        </w:rPr>
        <w:t>, kuid mille edukus võib mulla tervisest oluliselt sõltuda.</w:t>
      </w:r>
    </w:p>
    <w:p w14:paraId="372AE3D9" w14:textId="77777777" w:rsidR="008B7974" w:rsidRPr="00636C81" w:rsidRDefault="008B7974" w:rsidP="00D75D3D">
      <w:pPr>
        <w:suppressAutoHyphens/>
        <w:spacing w:after="0"/>
        <w:ind w:right="-2"/>
        <w:jc w:val="both"/>
        <w:rPr>
          <w:rFonts w:ascii="Times New Roman" w:hAnsi="Times New Roman"/>
          <w:b/>
          <w:bCs/>
          <w:sz w:val="24"/>
          <w:szCs w:val="24"/>
          <w:lang w:eastAsia="ar-SA"/>
        </w:rPr>
      </w:pPr>
    </w:p>
    <w:p w14:paraId="0A286810" w14:textId="77777777" w:rsidR="00DB3A8D" w:rsidRPr="00636C81" w:rsidRDefault="00DB3A8D" w:rsidP="00D75D3D">
      <w:pPr>
        <w:suppressAutoHyphens/>
        <w:spacing w:after="0"/>
        <w:ind w:right="-2"/>
        <w:jc w:val="both"/>
        <w:rPr>
          <w:rFonts w:ascii="Times New Roman" w:hAnsi="Times New Roman"/>
          <w:b/>
          <w:bCs/>
          <w:sz w:val="24"/>
          <w:szCs w:val="24"/>
          <w:lang w:eastAsia="ar-SA"/>
        </w:rPr>
      </w:pPr>
    </w:p>
    <w:p w14:paraId="4B5C4C22" w14:textId="77777777" w:rsidR="00DB3A8D" w:rsidRPr="00636C81" w:rsidRDefault="00DB3A8D" w:rsidP="00D75D3D">
      <w:pPr>
        <w:suppressAutoHyphens/>
        <w:spacing w:after="0"/>
        <w:ind w:right="-2"/>
        <w:jc w:val="both"/>
        <w:rPr>
          <w:rFonts w:ascii="Times New Roman" w:hAnsi="Times New Roman"/>
          <w:b/>
          <w:sz w:val="24"/>
          <w:szCs w:val="24"/>
          <w:lang w:eastAsia="et-EE"/>
        </w:rPr>
      </w:pPr>
      <w:r w:rsidRPr="00636C81">
        <w:rPr>
          <w:rFonts w:ascii="Times New Roman" w:hAnsi="Times New Roman"/>
          <w:b/>
          <w:sz w:val="24"/>
          <w:szCs w:val="24"/>
          <w:lang w:eastAsia="et-EE"/>
        </w:rPr>
        <w:t>Koostajad</w:t>
      </w:r>
    </w:p>
    <w:p w14:paraId="2EE1A44C" w14:textId="77777777" w:rsidR="00DB3A8D" w:rsidRPr="00636C81" w:rsidRDefault="00DB3A8D" w:rsidP="00D75D3D">
      <w:pPr>
        <w:suppressAutoHyphens/>
        <w:spacing w:after="0"/>
        <w:ind w:right="-2"/>
        <w:jc w:val="both"/>
        <w:rPr>
          <w:rFonts w:ascii="Times New Roman" w:hAnsi="Times New Roman"/>
          <w:sz w:val="24"/>
          <w:szCs w:val="24"/>
          <w:lang w:eastAsia="et-EE"/>
        </w:rPr>
      </w:pPr>
    </w:p>
    <w:p w14:paraId="2168B953" w14:textId="4A99C0A7" w:rsidR="00DB3A8D" w:rsidRPr="00636C81" w:rsidRDefault="00DB3A8D" w:rsidP="00D75D3D">
      <w:pPr>
        <w:suppressAutoHyphens/>
        <w:spacing w:after="0"/>
        <w:ind w:right="-2"/>
        <w:jc w:val="both"/>
        <w:rPr>
          <w:rFonts w:ascii="Times New Roman" w:hAnsi="Times New Roman"/>
          <w:sz w:val="24"/>
          <w:szCs w:val="24"/>
          <w:lang w:eastAsia="ar-SA"/>
        </w:rPr>
      </w:pPr>
      <w:r w:rsidRPr="00636C81">
        <w:rPr>
          <w:rFonts w:ascii="Times New Roman" w:hAnsi="Times New Roman"/>
          <w:sz w:val="24"/>
          <w:szCs w:val="24"/>
          <w:lang w:eastAsia="ar-SA"/>
        </w:rPr>
        <w:t xml:space="preserve">Seletuskirja koostasid koostöös Kliimaministeeriumi </w:t>
      </w:r>
      <w:r w:rsidR="004451D4" w:rsidRPr="00636C81">
        <w:rPr>
          <w:rFonts w:ascii="Times New Roman" w:hAnsi="Times New Roman"/>
          <w:sz w:val="24"/>
          <w:szCs w:val="24"/>
          <w:lang w:eastAsia="ar-SA"/>
        </w:rPr>
        <w:t>elurikkuse kaitse osakonna peaspetsialist Triin Sellis (</w:t>
      </w:r>
      <w:hyperlink r:id="rId11" w:history="1">
        <w:r w:rsidR="004451D4" w:rsidRPr="00636C81">
          <w:rPr>
            <w:rStyle w:val="Hperlink"/>
            <w:rFonts w:ascii="Times New Roman" w:hAnsi="Times New Roman"/>
            <w:sz w:val="24"/>
            <w:szCs w:val="24"/>
            <w:lang w:eastAsia="ar-SA"/>
          </w:rPr>
          <w:t>triin.sellis@kliimaministeerium.ee</w:t>
        </w:r>
      </w:hyperlink>
      <w:r w:rsidR="004451D4" w:rsidRPr="00636C81">
        <w:rPr>
          <w:rFonts w:ascii="Times New Roman" w:hAnsi="Times New Roman"/>
          <w:sz w:val="24"/>
          <w:szCs w:val="24"/>
          <w:lang w:eastAsia="ar-SA"/>
        </w:rPr>
        <w:t>), rohereformi osakonna nõunik Aire Rihe (</w:t>
      </w:r>
      <w:hyperlink r:id="rId12" w:history="1">
        <w:r w:rsidR="004451D4" w:rsidRPr="00636C81">
          <w:rPr>
            <w:rStyle w:val="Hperlink"/>
            <w:rFonts w:ascii="Times New Roman" w:hAnsi="Times New Roman"/>
            <w:sz w:val="24"/>
            <w:szCs w:val="24"/>
            <w:lang w:eastAsia="ar-SA"/>
          </w:rPr>
          <w:t>aire.rihe@kliimaministeerium.ee</w:t>
        </w:r>
      </w:hyperlink>
      <w:r w:rsidR="004451D4" w:rsidRPr="00636C81">
        <w:rPr>
          <w:rFonts w:ascii="Times New Roman" w:hAnsi="Times New Roman"/>
          <w:sz w:val="24"/>
          <w:szCs w:val="24"/>
          <w:lang w:eastAsia="ar-SA"/>
        </w:rPr>
        <w:t>)</w:t>
      </w:r>
      <w:r w:rsidR="005459ED">
        <w:rPr>
          <w:rFonts w:ascii="Times New Roman" w:hAnsi="Times New Roman"/>
          <w:sz w:val="24"/>
          <w:szCs w:val="24"/>
          <w:lang w:eastAsia="ar-SA"/>
        </w:rPr>
        <w:t>, kliimaosakonna nõunik Mart Kiis</w:t>
      </w:r>
      <w:r w:rsidR="00AD5E13">
        <w:rPr>
          <w:rFonts w:ascii="Times New Roman" w:hAnsi="Times New Roman"/>
          <w:sz w:val="24"/>
          <w:szCs w:val="24"/>
          <w:lang w:eastAsia="ar-SA"/>
        </w:rPr>
        <w:t xml:space="preserve"> (</w:t>
      </w:r>
      <w:hyperlink r:id="rId13" w:history="1">
        <w:r w:rsidR="00AD5E13" w:rsidRPr="00AA4B91">
          <w:rPr>
            <w:rStyle w:val="Hperlink"/>
            <w:rFonts w:ascii="Times New Roman" w:hAnsi="Times New Roman"/>
            <w:sz w:val="24"/>
            <w:szCs w:val="24"/>
            <w:lang w:eastAsia="ar-SA"/>
          </w:rPr>
          <w:t>mart.kiis@kliimaministeerium.ee</w:t>
        </w:r>
      </w:hyperlink>
      <w:r w:rsidR="00AD5E13">
        <w:rPr>
          <w:rFonts w:ascii="Times New Roman" w:hAnsi="Times New Roman"/>
          <w:sz w:val="24"/>
          <w:szCs w:val="24"/>
          <w:lang w:eastAsia="ar-SA"/>
        </w:rPr>
        <w:t>)</w:t>
      </w:r>
      <w:r w:rsidR="005459ED">
        <w:rPr>
          <w:rFonts w:ascii="Times New Roman" w:hAnsi="Times New Roman"/>
          <w:sz w:val="24"/>
          <w:szCs w:val="24"/>
          <w:lang w:eastAsia="ar-SA"/>
        </w:rPr>
        <w:t xml:space="preserve"> ja Hedy E</w:t>
      </w:r>
      <w:r w:rsidR="00AD5E13">
        <w:rPr>
          <w:rFonts w:ascii="Times New Roman" w:hAnsi="Times New Roman"/>
          <w:sz w:val="24"/>
          <w:szCs w:val="24"/>
          <w:lang w:eastAsia="ar-SA"/>
        </w:rPr>
        <w:t>eriksoo (</w:t>
      </w:r>
      <w:hyperlink r:id="rId14" w:history="1">
        <w:r w:rsidR="00DB7A35" w:rsidRPr="00AB4D04">
          <w:rPr>
            <w:rStyle w:val="Hperlink"/>
            <w:rFonts w:ascii="Times New Roman" w:hAnsi="Times New Roman"/>
            <w:sz w:val="24"/>
            <w:szCs w:val="24"/>
            <w:lang w:eastAsia="ar-SA"/>
          </w:rPr>
          <w:t>hedy.eeriksoo@kliimaministeerium.ee</w:t>
        </w:r>
      </w:hyperlink>
      <w:r w:rsidR="00DB7A35">
        <w:rPr>
          <w:rFonts w:ascii="Times New Roman" w:hAnsi="Times New Roman"/>
          <w:sz w:val="24"/>
          <w:szCs w:val="24"/>
          <w:lang w:eastAsia="ar-SA"/>
        </w:rPr>
        <w:t>)</w:t>
      </w:r>
      <w:r w:rsidR="004451D4" w:rsidRPr="00636C81">
        <w:rPr>
          <w:rFonts w:ascii="Times New Roman" w:hAnsi="Times New Roman"/>
          <w:sz w:val="24"/>
          <w:szCs w:val="24"/>
          <w:lang w:eastAsia="ar-SA"/>
        </w:rPr>
        <w:t xml:space="preserve"> ning välissuhete osakonna peaspetsialist Viktoria Sitnik (</w:t>
      </w:r>
      <w:hyperlink r:id="rId15" w:history="1">
        <w:r w:rsidR="004451D4" w:rsidRPr="00636C81">
          <w:rPr>
            <w:rStyle w:val="Hperlink"/>
            <w:rFonts w:ascii="Times New Roman" w:hAnsi="Times New Roman"/>
            <w:sz w:val="24"/>
            <w:szCs w:val="24"/>
            <w:lang w:eastAsia="ar-SA"/>
          </w:rPr>
          <w:t>Viktoria.sitnik@kliimaministeerium.ee</w:t>
        </w:r>
      </w:hyperlink>
      <w:r w:rsidR="004451D4" w:rsidRPr="00636C81">
        <w:rPr>
          <w:rFonts w:ascii="Times New Roman" w:hAnsi="Times New Roman"/>
          <w:sz w:val="24"/>
          <w:szCs w:val="24"/>
          <w:lang w:eastAsia="ar-SA"/>
        </w:rPr>
        <w:t>) ja nõunik Eliise Merila (</w:t>
      </w:r>
      <w:hyperlink r:id="rId16" w:history="1">
        <w:r w:rsidR="00DB7A35" w:rsidRPr="00AB4D04">
          <w:rPr>
            <w:rStyle w:val="Hperlink"/>
            <w:rFonts w:ascii="Times New Roman" w:hAnsi="Times New Roman"/>
            <w:sz w:val="24"/>
            <w:szCs w:val="24"/>
            <w:lang w:eastAsia="ar-SA"/>
          </w:rPr>
          <w:t>eliise.merila@kliimaministeerium.ee</w:t>
        </w:r>
      </w:hyperlink>
      <w:r w:rsidR="00DB7A35">
        <w:rPr>
          <w:rFonts w:ascii="Times New Roman" w:hAnsi="Times New Roman"/>
          <w:sz w:val="24"/>
          <w:szCs w:val="24"/>
          <w:lang w:eastAsia="ar-SA"/>
        </w:rPr>
        <w:t>)</w:t>
      </w:r>
      <w:r w:rsidRPr="00636C81">
        <w:rPr>
          <w:rFonts w:ascii="Times New Roman" w:hAnsi="Times New Roman"/>
          <w:sz w:val="24"/>
          <w:szCs w:val="24"/>
          <w:lang w:eastAsia="ar-SA"/>
        </w:rPr>
        <w:t xml:space="preserve">. Valdkonna eest vastutab asekantsler </w:t>
      </w:r>
      <w:r w:rsidR="004451D4" w:rsidRPr="00636C81">
        <w:rPr>
          <w:rFonts w:ascii="Times New Roman" w:hAnsi="Times New Roman"/>
          <w:sz w:val="24"/>
          <w:szCs w:val="24"/>
          <w:lang w:eastAsia="ar-SA"/>
        </w:rPr>
        <w:t>Antti Tooming</w:t>
      </w:r>
      <w:r w:rsidRPr="00636C81">
        <w:rPr>
          <w:rFonts w:ascii="Times New Roman" w:hAnsi="Times New Roman"/>
          <w:sz w:val="24"/>
          <w:szCs w:val="24"/>
          <w:lang w:eastAsia="ar-SA"/>
        </w:rPr>
        <w:t>.</w:t>
      </w:r>
    </w:p>
    <w:p w14:paraId="499A6418" w14:textId="77777777" w:rsidR="00DB3A8D" w:rsidRPr="00636C81" w:rsidRDefault="00DB3A8D" w:rsidP="00D75D3D">
      <w:pPr>
        <w:suppressAutoHyphens/>
        <w:spacing w:after="0"/>
        <w:ind w:right="-2"/>
        <w:jc w:val="both"/>
        <w:rPr>
          <w:rFonts w:ascii="Times New Roman" w:hAnsi="Times New Roman"/>
          <w:sz w:val="24"/>
          <w:szCs w:val="24"/>
          <w:lang w:eastAsia="ar-SA"/>
        </w:rPr>
      </w:pPr>
    </w:p>
    <w:p w14:paraId="42FEB660" w14:textId="77777777" w:rsidR="00DB3A8D" w:rsidRPr="00636C81" w:rsidRDefault="00DB3A8D" w:rsidP="00D75D3D">
      <w:pPr>
        <w:suppressAutoHyphens/>
        <w:spacing w:after="0"/>
        <w:ind w:right="-2"/>
        <w:jc w:val="both"/>
        <w:rPr>
          <w:rFonts w:ascii="Times New Roman" w:hAnsi="Times New Roman"/>
          <w:b/>
          <w:sz w:val="24"/>
          <w:szCs w:val="24"/>
          <w:lang w:eastAsia="et-EE"/>
        </w:rPr>
      </w:pPr>
      <w:r w:rsidRPr="00636C81">
        <w:rPr>
          <w:rFonts w:ascii="Times New Roman" w:hAnsi="Times New Roman"/>
          <w:b/>
          <w:sz w:val="24"/>
          <w:szCs w:val="24"/>
          <w:lang w:eastAsia="et-EE"/>
        </w:rPr>
        <w:t>Sisu ja võrdlev analüüs</w:t>
      </w:r>
    </w:p>
    <w:p w14:paraId="2AC98424" w14:textId="3BF8FEC9" w:rsidR="00664F8C" w:rsidRPr="00636C81" w:rsidRDefault="00664F8C" w:rsidP="00D75D3D">
      <w:pPr>
        <w:jc w:val="both"/>
        <w:rPr>
          <w:rFonts w:ascii="Times New Roman" w:hAnsi="Times New Roman"/>
          <w:sz w:val="24"/>
          <w:szCs w:val="24"/>
        </w:rPr>
      </w:pPr>
      <w:r w:rsidRPr="00636C81">
        <w:rPr>
          <w:rFonts w:ascii="Times New Roman" w:hAnsi="Times New Roman"/>
          <w:iCs/>
          <w:sz w:val="24"/>
          <w:szCs w:val="24"/>
          <w:lang w:eastAsia="ar-SA"/>
        </w:rPr>
        <w:br/>
      </w:r>
      <w:r w:rsidR="0008381D">
        <w:rPr>
          <w:rFonts w:ascii="Times New Roman" w:hAnsi="Times New Roman"/>
          <w:sz w:val="24"/>
          <w:szCs w:val="24"/>
        </w:rPr>
        <w:t>Euroopa K</w:t>
      </w:r>
      <w:r w:rsidRPr="00636C81">
        <w:rPr>
          <w:rFonts w:ascii="Times New Roman" w:hAnsi="Times New Roman"/>
          <w:sz w:val="24"/>
          <w:szCs w:val="24"/>
        </w:rPr>
        <w:t xml:space="preserve">omisjoni </w:t>
      </w:r>
      <w:r w:rsidR="0008381D">
        <w:rPr>
          <w:rFonts w:ascii="Times New Roman" w:hAnsi="Times New Roman"/>
          <w:sz w:val="24"/>
          <w:szCs w:val="24"/>
        </w:rPr>
        <w:t xml:space="preserve">(edaspidi „komisjon“) </w:t>
      </w:r>
      <w:r w:rsidRPr="00636C81">
        <w:rPr>
          <w:rFonts w:ascii="Times New Roman" w:hAnsi="Times New Roman"/>
          <w:sz w:val="24"/>
          <w:szCs w:val="24"/>
        </w:rPr>
        <w:t>poolt on välja toodud</w:t>
      </w:r>
      <w:r w:rsidRPr="00636C81">
        <w:rPr>
          <w:rStyle w:val="Allmrkuseviide"/>
          <w:rFonts w:ascii="Times New Roman" w:hAnsi="Times New Roman"/>
          <w:sz w:val="24"/>
          <w:szCs w:val="24"/>
        </w:rPr>
        <w:footnoteReference w:id="9"/>
      </w:r>
      <w:r w:rsidRPr="00636C81">
        <w:rPr>
          <w:rFonts w:ascii="Times New Roman" w:hAnsi="Times New Roman"/>
          <w:sz w:val="24"/>
          <w:szCs w:val="24"/>
        </w:rPr>
        <w:t xml:space="preserve"> murettekitav mulla degradeerumise trend</w:t>
      </w:r>
      <w:r w:rsidR="00900AF8">
        <w:rPr>
          <w:rFonts w:ascii="Times New Roman" w:hAnsi="Times New Roman"/>
          <w:sz w:val="24"/>
          <w:szCs w:val="24"/>
        </w:rPr>
        <w:t>, mis puudutab kõiki liikmesriike.</w:t>
      </w:r>
      <w:r w:rsidRPr="00636C81">
        <w:rPr>
          <w:rFonts w:ascii="Times New Roman" w:hAnsi="Times New Roman"/>
          <w:sz w:val="24"/>
          <w:szCs w:val="24"/>
        </w:rPr>
        <w:t xml:space="preserve"> </w:t>
      </w:r>
      <w:r w:rsidR="007D0AB7" w:rsidRPr="00636C81">
        <w:rPr>
          <w:rFonts w:ascii="Times New Roman" w:hAnsi="Times New Roman"/>
          <w:sz w:val="24"/>
          <w:szCs w:val="24"/>
        </w:rPr>
        <w:t>Kuni</w:t>
      </w:r>
      <w:r w:rsidRPr="00636C81">
        <w:rPr>
          <w:rFonts w:ascii="Times New Roman" w:hAnsi="Times New Roman"/>
          <w:sz w:val="24"/>
          <w:szCs w:val="24"/>
        </w:rPr>
        <w:t xml:space="preserve"> </w:t>
      </w:r>
      <w:r w:rsidR="007D0AB7" w:rsidRPr="00636C81">
        <w:rPr>
          <w:rFonts w:ascii="Times New Roman" w:hAnsi="Times New Roman"/>
          <w:sz w:val="24"/>
          <w:szCs w:val="24"/>
        </w:rPr>
        <w:t>7</w:t>
      </w:r>
      <w:r w:rsidRPr="00636C81">
        <w:rPr>
          <w:rFonts w:ascii="Times New Roman" w:hAnsi="Times New Roman"/>
          <w:sz w:val="24"/>
          <w:szCs w:val="24"/>
        </w:rPr>
        <w:t>0% liidu muldadest on halvas seisus</w:t>
      </w:r>
      <w:r w:rsidR="00173018">
        <w:rPr>
          <w:rFonts w:ascii="Times New Roman" w:hAnsi="Times New Roman"/>
          <w:sz w:val="24"/>
          <w:szCs w:val="24"/>
        </w:rPr>
        <w:t>. Need</w:t>
      </w:r>
      <w:r w:rsidRPr="00636C81">
        <w:rPr>
          <w:rFonts w:ascii="Times New Roman" w:hAnsi="Times New Roman"/>
          <w:sz w:val="24"/>
          <w:szCs w:val="24"/>
        </w:rPr>
        <w:t xml:space="preserve"> kannatavad erosiooni, tihen</w:t>
      </w:r>
      <w:r w:rsidR="00AD5E13">
        <w:rPr>
          <w:rFonts w:ascii="Times New Roman" w:hAnsi="Times New Roman"/>
          <w:sz w:val="24"/>
          <w:szCs w:val="24"/>
        </w:rPr>
        <w:t>emise</w:t>
      </w:r>
      <w:r w:rsidRPr="00636C81">
        <w:rPr>
          <w:rFonts w:ascii="Times New Roman" w:hAnsi="Times New Roman"/>
          <w:sz w:val="24"/>
          <w:szCs w:val="24"/>
        </w:rPr>
        <w:t xml:space="preserve">, sooldumise, kõrbestumise, süsinikuvaru vähenemise </w:t>
      </w:r>
      <w:r w:rsidR="00173018">
        <w:rPr>
          <w:rFonts w:ascii="Times New Roman" w:hAnsi="Times New Roman"/>
          <w:sz w:val="24"/>
          <w:szCs w:val="24"/>
        </w:rPr>
        <w:t>all, mis omakorda põhjustavad</w:t>
      </w:r>
      <w:r w:rsidRPr="00636C81">
        <w:rPr>
          <w:rFonts w:ascii="Times New Roman" w:hAnsi="Times New Roman"/>
          <w:sz w:val="24"/>
          <w:szCs w:val="24"/>
        </w:rPr>
        <w:t xml:space="preserve"> toitainete, vee ja elurikkuse kadu</w:t>
      </w:r>
      <w:r w:rsidR="00173018">
        <w:rPr>
          <w:rFonts w:ascii="Times New Roman" w:hAnsi="Times New Roman"/>
          <w:sz w:val="24"/>
          <w:szCs w:val="24"/>
        </w:rPr>
        <w:t>.</w:t>
      </w:r>
      <w:r w:rsidRPr="00636C81">
        <w:rPr>
          <w:rFonts w:ascii="Times New Roman" w:hAnsi="Times New Roman"/>
          <w:sz w:val="24"/>
          <w:szCs w:val="24"/>
        </w:rPr>
        <w:t xml:space="preserve"> Samuti pakuvad mullad mitmeid eluks vajalikke ökosüsteemiteenuseid, millest sõltub liikmesriikide vastupanuvõime kliimamuutustele, toiduga kindlustatus, vee, süsiniku ja toitainete ringlus, pui</w:t>
      </w:r>
      <w:r w:rsidR="00C96668">
        <w:rPr>
          <w:rFonts w:ascii="Times New Roman" w:hAnsi="Times New Roman"/>
          <w:sz w:val="24"/>
          <w:szCs w:val="24"/>
        </w:rPr>
        <w:t>du</w:t>
      </w:r>
      <w:r w:rsidRPr="00636C81">
        <w:rPr>
          <w:rFonts w:ascii="Times New Roman" w:hAnsi="Times New Roman"/>
          <w:sz w:val="24"/>
          <w:szCs w:val="24"/>
        </w:rPr>
        <w:t xml:space="preserve"> ja muud</w:t>
      </w:r>
      <w:r w:rsidR="00C96668">
        <w:rPr>
          <w:rFonts w:ascii="Times New Roman" w:hAnsi="Times New Roman"/>
          <w:sz w:val="24"/>
          <w:szCs w:val="24"/>
        </w:rPr>
        <w:t>e</w:t>
      </w:r>
      <w:r w:rsidRPr="00636C81">
        <w:rPr>
          <w:rFonts w:ascii="Times New Roman" w:hAnsi="Times New Roman"/>
          <w:sz w:val="24"/>
          <w:szCs w:val="24"/>
        </w:rPr>
        <w:t xml:space="preserve"> olulis</w:t>
      </w:r>
      <w:r w:rsidR="00C96668">
        <w:rPr>
          <w:rFonts w:ascii="Times New Roman" w:hAnsi="Times New Roman"/>
          <w:sz w:val="24"/>
          <w:szCs w:val="24"/>
        </w:rPr>
        <w:t>te</w:t>
      </w:r>
      <w:r w:rsidRPr="00636C81">
        <w:rPr>
          <w:rFonts w:ascii="Times New Roman" w:hAnsi="Times New Roman"/>
          <w:sz w:val="24"/>
          <w:szCs w:val="24"/>
        </w:rPr>
        <w:t xml:space="preserve"> </w:t>
      </w:r>
      <w:r w:rsidR="00C96668">
        <w:rPr>
          <w:rFonts w:ascii="Times New Roman" w:hAnsi="Times New Roman"/>
          <w:sz w:val="24"/>
          <w:szCs w:val="24"/>
        </w:rPr>
        <w:t>ressursside varumine</w:t>
      </w:r>
      <w:r w:rsidRPr="00636C81">
        <w:rPr>
          <w:rFonts w:ascii="Times New Roman" w:hAnsi="Times New Roman"/>
          <w:sz w:val="24"/>
          <w:szCs w:val="24"/>
        </w:rPr>
        <w:t>. Näiteks on 95% toidust otseselt või kaudselt toodetud mulda kasutades.</w:t>
      </w:r>
    </w:p>
    <w:p w14:paraId="51525E25" w14:textId="7BADFD6E" w:rsidR="00281FC5" w:rsidRPr="00636C81" w:rsidRDefault="00664F8C" w:rsidP="00D75D3D">
      <w:pPr>
        <w:suppressAutoHyphens/>
        <w:spacing w:after="0"/>
        <w:ind w:right="-2"/>
        <w:jc w:val="both"/>
        <w:rPr>
          <w:rFonts w:ascii="Times New Roman" w:hAnsi="Times New Roman"/>
          <w:sz w:val="24"/>
          <w:szCs w:val="24"/>
        </w:rPr>
      </w:pPr>
      <w:r w:rsidRPr="00636C81">
        <w:rPr>
          <w:rFonts w:ascii="Times New Roman" w:hAnsi="Times New Roman"/>
          <w:sz w:val="24"/>
          <w:szCs w:val="24"/>
        </w:rPr>
        <w:t>Mulla erosioon</w:t>
      </w:r>
      <w:r w:rsidR="007D0AB7" w:rsidRPr="00636C81">
        <w:rPr>
          <w:rFonts w:ascii="Times New Roman" w:hAnsi="Times New Roman"/>
          <w:sz w:val="24"/>
          <w:szCs w:val="24"/>
        </w:rPr>
        <w:t xml:space="preserve"> </w:t>
      </w:r>
      <w:r w:rsidR="009A628B" w:rsidRPr="00636C81">
        <w:rPr>
          <w:rFonts w:ascii="Times New Roman" w:hAnsi="Times New Roman"/>
          <w:sz w:val="24"/>
          <w:szCs w:val="24"/>
        </w:rPr>
        <w:t xml:space="preserve">vähendab </w:t>
      </w:r>
      <w:r w:rsidR="007D0AB7" w:rsidRPr="00636C81">
        <w:rPr>
          <w:rFonts w:ascii="Times New Roman" w:hAnsi="Times New Roman"/>
          <w:sz w:val="24"/>
          <w:szCs w:val="24"/>
        </w:rPr>
        <w:t>hinnanguliselt</w:t>
      </w:r>
      <w:r w:rsidRPr="00636C81">
        <w:rPr>
          <w:rFonts w:ascii="Times New Roman" w:hAnsi="Times New Roman"/>
          <w:sz w:val="24"/>
          <w:szCs w:val="24"/>
        </w:rPr>
        <w:t xml:space="preserve"> </w:t>
      </w:r>
      <w:r w:rsidR="0008057B">
        <w:rPr>
          <w:rFonts w:ascii="Times New Roman" w:hAnsi="Times New Roman"/>
          <w:sz w:val="24"/>
          <w:szCs w:val="24"/>
        </w:rPr>
        <w:t xml:space="preserve">liidu </w:t>
      </w:r>
      <w:r w:rsidR="007D0AB7" w:rsidRPr="00636C81">
        <w:rPr>
          <w:rFonts w:ascii="Times New Roman" w:hAnsi="Times New Roman"/>
          <w:sz w:val="24"/>
          <w:szCs w:val="24"/>
        </w:rPr>
        <w:t xml:space="preserve">põllumajanduse tootlikkust </w:t>
      </w:r>
      <w:r w:rsidRPr="00636C81">
        <w:rPr>
          <w:rFonts w:ascii="Times New Roman" w:hAnsi="Times New Roman"/>
          <w:sz w:val="24"/>
          <w:szCs w:val="24"/>
        </w:rPr>
        <w:t>ca. 1</w:t>
      </w:r>
      <w:r w:rsidR="00C96668">
        <w:rPr>
          <w:rFonts w:ascii="Times New Roman" w:hAnsi="Times New Roman"/>
          <w:sz w:val="24"/>
          <w:szCs w:val="24"/>
        </w:rPr>
        <w:t>,</w:t>
      </w:r>
      <w:r w:rsidRPr="00636C81">
        <w:rPr>
          <w:rFonts w:ascii="Times New Roman" w:hAnsi="Times New Roman"/>
          <w:sz w:val="24"/>
          <w:szCs w:val="24"/>
        </w:rPr>
        <w:t>25 miljardi euro</w:t>
      </w:r>
      <w:r w:rsidR="007D0AB7" w:rsidRPr="00636C81">
        <w:rPr>
          <w:rFonts w:ascii="Times New Roman" w:hAnsi="Times New Roman"/>
          <w:sz w:val="24"/>
          <w:szCs w:val="24"/>
        </w:rPr>
        <w:t xml:space="preserve"> võrra aastas</w:t>
      </w:r>
      <w:r w:rsidRPr="00636C81">
        <w:rPr>
          <w:rFonts w:ascii="Times New Roman" w:hAnsi="Times New Roman"/>
          <w:sz w:val="24"/>
          <w:szCs w:val="24"/>
        </w:rPr>
        <w:t xml:space="preserve">. </w:t>
      </w:r>
      <w:r w:rsidR="00390D4E">
        <w:rPr>
          <w:rFonts w:ascii="Times New Roman" w:hAnsi="Times New Roman"/>
          <w:sz w:val="24"/>
          <w:szCs w:val="24"/>
        </w:rPr>
        <w:t>Mulla</w:t>
      </w:r>
      <w:r w:rsidR="00E841ED">
        <w:rPr>
          <w:rFonts w:ascii="Times New Roman" w:hAnsi="Times New Roman"/>
          <w:sz w:val="24"/>
          <w:szCs w:val="24"/>
        </w:rPr>
        <w:t xml:space="preserve"> </w:t>
      </w:r>
      <w:r w:rsidR="00390D4E">
        <w:rPr>
          <w:rFonts w:ascii="Times New Roman" w:hAnsi="Times New Roman"/>
          <w:sz w:val="24"/>
          <w:szCs w:val="24"/>
        </w:rPr>
        <w:t xml:space="preserve">erosiooni otsene mõju on </w:t>
      </w:r>
      <w:r w:rsidR="00E841ED">
        <w:rPr>
          <w:rFonts w:ascii="Times New Roman" w:hAnsi="Times New Roman"/>
          <w:sz w:val="24"/>
          <w:szCs w:val="24"/>
        </w:rPr>
        <w:t xml:space="preserve">kasvavate </w:t>
      </w:r>
      <w:r w:rsidR="00390D4E">
        <w:rPr>
          <w:rFonts w:ascii="Times New Roman" w:hAnsi="Times New Roman"/>
          <w:sz w:val="24"/>
          <w:szCs w:val="24"/>
        </w:rPr>
        <w:t>taimede kahjust</w:t>
      </w:r>
      <w:r w:rsidR="00C96668">
        <w:rPr>
          <w:rFonts w:ascii="Times New Roman" w:hAnsi="Times New Roman"/>
          <w:sz w:val="24"/>
          <w:szCs w:val="24"/>
        </w:rPr>
        <w:t>u</w:t>
      </w:r>
      <w:r w:rsidR="00390D4E">
        <w:rPr>
          <w:rFonts w:ascii="Times New Roman" w:hAnsi="Times New Roman"/>
          <w:sz w:val="24"/>
          <w:szCs w:val="24"/>
        </w:rPr>
        <w:t xml:space="preserve">mine, kasutussobiliku maa vähenemine, lisatoitainete vajadus mulla ülemise toitainete rikkama </w:t>
      </w:r>
      <w:r w:rsidR="00E02B86">
        <w:rPr>
          <w:rFonts w:ascii="Times New Roman" w:hAnsi="Times New Roman"/>
          <w:sz w:val="24"/>
          <w:szCs w:val="24"/>
        </w:rPr>
        <w:t>süsinikuvaru</w:t>
      </w:r>
      <w:r w:rsidR="00390D4E">
        <w:rPr>
          <w:rFonts w:ascii="Times New Roman" w:hAnsi="Times New Roman"/>
          <w:sz w:val="24"/>
          <w:szCs w:val="24"/>
        </w:rPr>
        <w:t xml:space="preserve"> kadude tõttu. Kaudne mõju on laiaulatuslikum </w:t>
      </w:r>
      <w:r w:rsidR="00B90918">
        <w:rPr>
          <w:rFonts w:ascii="Times New Roman" w:hAnsi="Times New Roman"/>
          <w:sz w:val="24"/>
          <w:szCs w:val="24"/>
        </w:rPr>
        <w:t xml:space="preserve">ja seotud </w:t>
      </w:r>
      <w:r w:rsidR="00390D4E">
        <w:rPr>
          <w:rFonts w:ascii="Times New Roman" w:hAnsi="Times New Roman"/>
          <w:sz w:val="24"/>
          <w:szCs w:val="24"/>
        </w:rPr>
        <w:t>elupaikade kadumise</w:t>
      </w:r>
      <w:r w:rsidR="00E841ED">
        <w:rPr>
          <w:rFonts w:ascii="Times New Roman" w:hAnsi="Times New Roman"/>
          <w:sz w:val="24"/>
          <w:szCs w:val="24"/>
        </w:rPr>
        <w:t xml:space="preserve">, </w:t>
      </w:r>
      <w:r w:rsidR="00390D4E">
        <w:rPr>
          <w:rFonts w:ascii="Times New Roman" w:hAnsi="Times New Roman"/>
          <w:sz w:val="24"/>
          <w:szCs w:val="24"/>
        </w:rPr>
        <w:t>elurik</w:t>
      </w:r>
      <w:r w:rsidR="00E841ED">
        <w:rPr>
          <w:rFonts w:ascii="Times New Roman" w:hAnsi="Times New Roman"/>
          <w:sz w:val="24"/>
          <w:szCs w:val="24"/>
        </w:rPr>
        <w:t>k</w:t>
      </w:r>
      <w:r w:rsidR="00390D4E">
        <w:rPr>
          <w:rFonts w:ascii="Times New Roman" w:hAnsi="Times New Roman"/>
          <w:sz w:val="24"/>
          <w:szCs w:val="24"/>
        </w:rPr>
        <w:t>use kao</w:t>
      </w:r>
      <w:r w:rsidR="00E841ED">
        <w:rPr>
          <w:rFonts w:ascii="Times New Roman" w:hAnsi="Times New Roman"/>
          <w:sz w:val="24"/>
          <w:szCs w:val="24"/>
        </w:rPr>
        <w:t>, maa sööti jätmise, raudteede, teede ja muu taristu kahjust</w:t>
      </w:r>
      <w:r w:rsidR="00B90918">
        <w:rPr>
          <w:rFonts w:ascii="Times New Roman" w:hAnsi="Times New Roman"/>
          <w:sz w:val="24"/>
          <w:szCs w:val="24"/>
        </w:rPr>
        <w:t>u</w:t>
      </w:r>
      <w:r w:rsidR="00E841ED">
        <w:rPr>
          <w:rFonts w:ascii="Times New Roman" w:hAnsi="Times New Roman"/>
          <w:sz w:val="24"/>
          <w:szCs w:val="24"/>
        </w:rPr>
        <w:t>mise</w:t>
      </w:r>
      <w:r w:rsidR="00B90918">
        <w:rPr>
          <w:rFonts w:ascii="Times New Roman" w:hAnsi="Times New Roman"/>
          <w:sz w:val="24"/>
          <w:szCs w:val="24"/>
        </w:rPr>
        <w:t>ga</w:t>
      </w:r>
      <w:r w:rsidR="00E841ED">
        <w:rPr>
          <w:rFonts w:ascii="Times New Roman" w:hAnsi="Times New Roman"/>
          <w:sz w:val="24"/>
          <w:szCs w:val="24"/>
        </w:rPr>
        <w:t>,</w:t>
      </w:r>
      <w:r w:rsidR="00390D4E">
        <w:rPr>
          <w:rFonts w:ascii="Times New Roman" w:hAnsi="Times New Roman"/>
          <w:sz w:val="24"/>
          <w:szCs w:val="24"/>
        </w:rPr>
        <w:t xml:space="preserve"> puudutades suuremat hulka majandussektoreid ning</w:t>
      </w:r>
      <w:r w:rsidR="00EA6C02">
        <w:rPr>
          <w:rFonts w:ascii="Times New Roman" w:hAnsi="Times New Roman"/>
          <w:sz w:val="24"/>
          <w:szCs w:val="24"/>
        </w:rPr>
        <w:t xml:space="preserve"> </w:t>
      </w:r>
      <w:r w:rsidR="00390D4E">
        <w:rPr>
          <w:rFonts w:ascii="Times New Roman" w:hAnsi="Times New Roman"/>
          <w:sz w:val="24"/>
          <w:szCs w:val="24"/>
        </w:rPr>
        <w:t>ühiskonda laiemalt</w:t>
      </w:r>
      <w:r w:rsidR="00E841ED">
        <w:rPr>
          <w:rStyle w:val="Allmrkuseviide"/>
          <w:rFonts w:ascii="Times New Roman" w:hAnsi="Times New Roman"/>
          <w:sz w:val="24"/>
          <w:szCs w:val="24"/>
        </w:rPr>
        <w:footnoteReference w:id="10"/>
      </w:r>
      <w:r w:rsidR="00390D4E">
        <w:rPr>
          <w:rFonts w:ascii="Times New Roman" w:hAnsi="Times New Roman"/>
          <w:sz w:val="24"/>
          <w:szCs w:val="24"/>
        </w:rPr>
        <w:t xml:space="preserve">. </w:t>
      </w:r>
      <w:r w:rsidR="009A628B" w:rsidRPr="00636C81">
        <w:rPr>
          <w:rFonts w:ascii="Times New Roman" w:hAnsi="Times New Roman"/>
          <w:sz w:val="24"/>
          <w:szCs w:val="24"/>
        </w:rPr>
        <w:t>Käesoleva a</w:t>
      </w:r>
      <w:r w:rsidRPr="00636C81">
        <w:rPr>
          <w:rFonts w:ascii="Times New Roman" w:hAnsi="Times New Roman"/>
          <w:sz w:val="24"/>
          <w:szCs w:val="24"/>
        </w:rPr>
        <w:t xml:space="preserve">lgatuse avaldamist ajendas ka tõsiasi, </w:t>
      </w:r>
      <w:r w:rsidRPr="00636C81">
        <w:rPr>
          <w:rFonts w:ascii="Times New Roman" w:hAnsi="Times New Roman"/>
          <w:sz w:val="24"/>
          <w:szCs w:val="24"/>
        </w:rPr>
        <w:lastRenderedPageBreak/>
        <w:t>et hetkel puudub liikmesriikide vahel üht</w:t>
      </w:r>
      <w:r w:rsidR="009A628B" w:rsidRPr="00636C81">
        <w:rPr>
          <w:rFonts w:ascii="Times New Roman" w:hAnsi="Times New Roman"/>
          <w:sz w:val="24"/>
          <w:szCs w:val="24"/>
        </w:rPr>
        <w:t>n</w:t>
      </w:r>
      <w:r w:rsidRPr="00636C81">
        <w:rPr>
          <w:rFonts w:ascii="Times New Roman" w:hAnsi="Times New Roman"/>
          <w:sz w:val="24"/>
          <w:szCs w:val="24"/>
        </w:rPr>
        <w:t>e mullaseire süsteem ning</w:t>
      </w:r>
      <w:r w:rsidR="00C01629" w:rsidRPr="00636C81">
        <w:rPr>
          <w:rFonts w:ascii="Times New Roman" w:hAnsi="Times New Roman"/>
          <w:sz w:val="24"/>
          <w:szCs w:val="24"/>
        </w:rPr>
        <w:t xml:space="preserve"> seetõttu</w:t>
      </w:r>
      <w:r w:rsidRPr="00636C81">
        <w:rPr>
          <w:rFonts w:ascii="Times New Roman" w:hAnsi="Times New Roman"/>
          <w:sz w:val="24"/>
          <w:szCs w:val="24"/>
        </w:rPr>
        <w:t xml:space="preserve"> puudub</w:t>
      </w:r>
      <w:r w:rsidR="00C01629" w:rsidRPr="00636C81">
        <w:rPr>
          <w:rFonts w:ascii="Times New Roman" w:hAnsi="Times New Roman"/>
          <w:sz w:val="24"/>
          <w:szCs w:val="24"/>
        </w:rPr>
        <w:t xml:space="preserve"> ka</w:t>
      </w:r>
      <w:r w:rsidRPr="00636C81">
        <w:rPr>
          <w:rFonts w:ascii="Times New Roman" w:hAnsi="Times New Roman"/>
          <w:sz w:val="24"/>
          <w:szCs w:val="24"/>
        </w:rPr>
        <w:t xml:space="preserve"> terviklik ülevaade muldade seisundist. Paremad mullastiku andmed tagaksid</w:t>
      </w:r>
      <w:r w:rsidR="00E464F0">
        <w:rPr>
          <w:rFonts w:ascii="Times New Roman" w:hAnsi="Times New Roman"/>
          <w:sz w:val="24"/>
          <w:szCs w:val="24"/>
        </w:rPr>
        <w:t xml:space="preserve"> senisest</w:t>
      </w:r>
      <w:r w:rsidRPr="00636C81">
        <w:rPr>
          <w:rFonts w:ascii="Times New Roman" w:hAnsi="Times New Roman"/>
          <w:sz w:val="24"/>
          <w:szCs w:val="24"/>
        </w:rPr>
        <w:t xml:space="preserve"> teaduspõhise</w:t>
      </w:r>
      <w:r w:rsidR="00E464F0">
        <w:rPr>
          <w:rFonts w:ascii="Times New Roman" w:hAnsi="Times New Roman"/>
          <w:sz w:val="24"/>
          <w:szCs w:val="24"/>
        </w:rPr>
        <w:t>ma</w:t>
      </w:r>
      <w:r w:rsidRPr="00636C81">
        <w:rPr>
          <w:rFonts w:ascii="Times New Roman" w:hAnsi="Times New Roman"/>
          <w:sz w:val="24"/>
          <w:szCs w:val="24"/>
        </w:rPr>
        <w:t xml:space="preserve"> lähenemise </w:t>
      </w:r>
      <w:r w:rsidR="001E7EB3">
        <w:rPr>
          <w:rFonts w:ascii="Times New Roman" w:hAnsi="Times New Roman"/>
          <w:sz w:val="24"/>
          <w:szCs w:val="24"/>
        </w:rPr>
        <w:t xml:space="preserve">muldade </w:t>
      </w:r>
      <w:r w:rsidRPr="00636C81">
        <w:rPr>
          <w:rFonts w:ascii="Times New Roman" w:hAnsi="Times New Roman"/>
          <w:sz w:val="24"/>
          <w:szCs w:val="24"/>
        </w:rPr>
        <w:t>kestlikule majand</w:t>
      </w:r>
      <w:r w:rsidR="00E841ED">
        <w:rPr>
          <w:rFonts w:ascii="Times New Roman" w:hAnsi="Times New Roman"/>
          <w:sz w:val="24"/>
          <w:szCs w:val="24"/>
        </w:rPr>
        <w:t>amisele</w:t>
      </w:r>
      <w:r w:rsidRPr="00636C81">
        <w:rPr>
          <w:rFonts w:ascii="Times New Roman" w:hAnsi="Times New Roman"/>
          <w:sz w:val="24"/>
          <w:szCs w:val="24"/>
        </w:rPr>
        <w:t xml:space="preserve"> üleminekul</w:t>
      </w:r>
      <w:r w:rsidR="00E841ED">
        <w:rPr>
          <w:rFonts w:ascii="Times New Roman" w:hAnsi="Times New Roman"/>
          <w:sz w:val="24"/>
          <w:szCs w:val="24"/>
        </w:rPr>
        <w:t xml:space="preserve"> kõigi maakasutustüüpide puhul</w:t>
      </w:r>
      <w:r w:rsidRPr="00636C81">
        <w:rPr>
          <w:rFonts w:ascii="Times New Roman" w:hAnsi="Times New Roman"/>
          <w:sz w:val="24"/>
          <w:szCs w:val="24"/>
        </w:rPr>
        <w:t>. Samuti toetavad andmed innovatsiooni</w:t>
      </w:r>
      <w:r w:rsidR="00B733AE">
        <w:rPr>
          <w:rFonts w:ascii="Times New Roman" w:hAnsi="Times New Roman"/>
          <w:sz w:val="24"/>
          <w:szCs w:val="24"/>
        </w:rPr>
        <w:t xml:space="preserve"> ja</w:t>
      </w:r>
      <w:r w:rsidRPr="00636C81">
        <w:rPr>
          <w:rFonts w:ascii="Times New Roman" w:hAnsi="Times New Roman"/>
          <w:sz w:val="24"/>
          <w:szCs w:val="24"/>
        </w:rPr>
        <w:t xml:space="preserve"> tehnoloogilisi lahendusi, eriti põllu- ja metsamajandus</w:t>
      </w:r>
      <w:r w:rsidR="007D0AB7" w:rsidRPr="00636C81">
        <w:rPr>
          <w:rFonts w:ascii="Times New Roman" w:hAnsi="Times New Roman"/>
          <w:sz w:val="24"/>
          <w:szCs w:val="24"/>
        </w:rPr>
        <w:t>e</w:t>
      </w:r>
      <w:r w:rsidRPr="00636C81">
        <w:rPr>
          <w:rFonts w:ascii="Times New Roman" w:hAnsi="Times New Roman"/>
          <w:sz w:val="24"/>
          <w:szCs w:val="24"/>
        </w:rPr>
        <w:t xml:space="preserve"> valdkonnas.</w:t>
      </w:r>
      <w:r w:rsidR="0067314D" w:rsidRPr="00636C81">
        <w:rPr>
          <w:rFonts w:ascii="Times New Roman" w:hAnsi="Times New Roman"/>
          <w:sz w:val="24"/>
          <w:szCs w:val="24"/>
        </w:rPr>
        <w:t xml:space="preserve"> </w:t>
      </w:r>
      <w:r w:rsidR="007D0AB7" w:rsidRPr="00636C81">
        <w:rPr>
          <w:rFonts w:ascii="Times New Roman" w:hAnsi="Times New Roman"/>
          <w:sz w:val="24"/>
          <w:szCs w:val="24"/>
        </w:rPr>
        <w:t>2020. aasta seisuga moodustas põllumajandusmaa 38% kogu liidu maismaast</w:t>
      </w:r>
      <w:r w:rsidR="0017671B">
        <w:rPr>
          <w:rFonts w:ascii="Times New Roman" w:hAnsi="Times New Roman"/>
          <w:sz w:val="24"/>
          <w:szCs w:val="24"/>
        </w:rPr>
        <w:t>.</w:t>
      </w:r>
      <w:r w:rsidR="007D0AB7" w:rsidRPr="00636C81">
        <w:rPr>
          <w:rFonts w:ascii="Times New Roman" w:hAnsi="Times New Roman"/>
          <w:sz w:val="24"/>
          <w:szCs w:val="24"/>
        </w:rPr>
        <w:t xml:space="preserve"> </w:t>
      </w:r>
      <w:r w:rsidR="0017671B">
        <w:rPr>
          <w:rFonts w:ascii="Times New Roman" w:hAnsi="Times New Roman"/>
          <w:sz w:val="24"/>
          <w:szCs w:val="24"/>
        </w:rPr>
        <w:t>Kuigi</w:t>
      </w:r>
      <w:r w:rsidR="007D0AB7" w:rsidRPr="00636C81">
        <w:rPr>
          <w:rFonts w:ascii="Times New Roman" w:hAnsi="Times New Roman"/>
          <w:sz w:val="24"/>
          <w:szCs w:val="24"/>
        </w:rPr>
        <w:t xml:space="preserve"> mulla tervise seisukohast</w:t>
      </w:r>
      <w:r w:rsidR="00E841ED">
        <w:rPr>
          <w:rFonts w:ascii="Times New Roman" w:hAnsi="Times New Roman"/>
          <w:sz w:val="24"/>
          <w:szCs w:val="24"/>
        </w:rPr>
        <w:t xml:space="preserve"> on</w:t>
      </w:r>
      <w:r w:rsidR="007D0AB7" w:rsidRPr="00636C81">
        <w:rPr>
          <w:rFonts w:ascii="Times New Roman" w:hAnsi="Times New Roman"/>
          <w:sz w:val="24"/>
          <w:szCs w:val="24"/>
        </w:rPr>
        <w:t xml:space="preserve"> eriti oluline pöörata tähelepanu </w:t>
      </w:r>
      <w:r w:rsidR="002A1B3E">
        <w:rPr>
          <w:rFonts w:ascii="Times New Roman" w:hAnsi="Times New Roman"/>
          <w:sz w:val="24"/>
          <w:szCs w:val="24"/>
        </w:rPr>
        <w:t>põllumajandussektori</w:t>
      </w:r>
      <w:r w:rsidR="007D0AB7" w:rsidRPr="00636C81">
        <w:rPr>
          <w:rFonts w:ascii="Times New Roman" w:hAnsi="Times New Roman"/>
          <w:sz w:val="24"/>
          <w:szCs w:val="24"/>
        </w:rPr>
        <w:t xml:space="preserve"> praktikatele</w:t>
      </w:r>
      <w:r w:rsidR="0017671B">
        <w:rPr>
          <w:rFonts w:ascii="Times New Roman" w:hAnsi="Times New Roman"/>
          <w:sz w:val="24"/>
          <w:szCs w:val="24"/>
        </w:rPr>
        <w:t>, on kindlasti olulised ka teised maakasutustüübid, mis on seni saanud uuringutes ja kasulike praktikate määratlemisel oluliselt vähem tähelepanu</w:t>
      </w:r>
      <w:r w:rsidR="007D0AB7" w:rsidRPr="00636C81">
        <w:rPr>
          <w:rFonts w:ascii="Times New Roman" w:hAnsi="Times New Roman"/>
          <w:sz w:val="24"/>
          <w:szCs w:val="24"/>
        </w:rPr>
        <w:t>. Põllu- ja metsamajandamine viisil, mis pöörab tähelepanu mulla hea seisundi tagamisele</w:t>
      </w:r>
      <w:r w:rsidR="0044480C">
        <w:rPr>
          <w:rFonts w:ascii="Times New Roman" w:hAnsi="Times New Roman"/>
          <w:sz w:val="24"/>
          <w:szCs w:val="24"/>
        </w:rPr>
        <w:t>,</w:t>
      </w:r>
      <w:r w:rsidR="007D0AB7" w:rsidRPr="00636C81">
        <w:rPr>
          <w:rFonts w:ascii="Times New Roman" w:hAnsi="Times New Roman"/>
          <w:sz w:val="24"/>
          <w:szCs w:val="24"/>
        </w:rPr>
        <w:t xml:space="preserve"> toetab ka looduslike liikide ja elupaikade säilimist, mis pikemas perspektiivis</w:t>
      </w:r>
      <w:r w:rsidR="009C56D3" w:rsidRPr="00636C81">
        <w:rPr>
          <w:rFonts w:ascii="Times New Roman" w:hAnsi="Times New Roman"/>
          <w:sz w:val="24"/>
          <w:szCs w:val="24"/>
        </w:rPr>
        <w:t xml:space="preserve"> pidurdab </w:t>
      </w:r>
      <w:r w:rsidR="009A628B" w:rsidRPr="00636C81">
        <w:rPr>
          <w:rFonts w:ascii="Times New Roman" w:hAnsi="Times New Roman"/>
          <w:sz w:val="24"/>
          <w:szCs w:val="24"/>
        </w:rPr>
        <w:t>elurikkuse</w:t>
      </w:r>
      <w:r w:rsidR="009C56D3" w:rsidRPr="00636C81">
        <w:rPr>
          <w:rFonts w:ascii="Times New Roman" w:hAnsi="Times New Roman"/>
          <w:sz w:val="24"/>
          <w:szCs w:val="24"/>
        </w:rPr>
        <w:t xml:space="preserve"> kadumist</w:t>
      </w:r>
      <w:r w:rsidR="008E5DC8" w:rsidRPr="00636C81">
        <w:rPr>
          <w:rFonts w:ascii="Times New Roman" w:hAnsi="Times New Roman"/>
          <w:sz w:val="24"/>
          <w:szCs w:val="24"/>
        </w:rPr>
        <w:t>. Looduse</w:t>
      </w:r>
      <w:r w:rsidR="009A628B" w:rsidRPr="00636C81">
        <w:rPr>
          <w:rFonts w:ascii="Times New Roman" w:hAnsi="Times New Roman"/>
          <w:sz w:val="24"/>
          <w:szCs w:val="24"/>
        </w:rPr>
        <w:t>,</w:t>
      </w:r>
      <w:r w:rsidR="008E5DC8" w:rsidRPr="00636C81">
        <w:rPr>
          <w:rFonts w:ascii="Times New Roman" w:hAnsi="Times New Roman"/>
          <w:sz w:val="24"/>
          <w:szCs w:val="24"/>
        </w:rPr>
        <w:t xml:space="preserve"> sh degradeerunud muldade taastamine tähendab ka investeerimist kestlikku, vastupanuvõimelisse ja tootlikumasse tulevikku. Iga maapinna korrastamiseks kulutatud euro toob hinnanguliselt 8–38 eurot majandustulu</w:t>
      </w:r>
      <w:r w:rsidR="008E5DC8" w:rsidRPr="00636C81">
        <w:rPr>
          <w:rStyle w:val="Allmrkuseviide"/>
          <w:rFonts w:ascii="Times New Roman" w:hAnsi="Times New Roman"/>
          <w:sz w:val="24"/>
          <w:szCs w:val="24"/>
        </w:rPr>
        <w:footnoteReference w:id="11"/>
      </w:r>
      <w:r w:rsidR="008E5DC8" w:rsidRPr="00636C81">
        <w:rPr>
          <w:rFonts w:ascii="Times New Roman" w:hAnsi="Times New Roman"/>
          <w:sz w:val="24"/>
          <w:szCs w:val="24"/>
        </w:rPr>
        <w:t>.</w:t>
      </w:r>
    </w:p>
    <w:p w14:paraId="6BD1D73A" w14:textId="77777777" w:rsidR="00561B9D" w:rsidRPr="00636C81" w:rsidRDefault="00561B9D" w:rsidP="00D75D3D">
      <w:pPr>
        <w:suppressAutoHyphens/>
        <w:spacing w:after="0"/>
        <w:ind w:right="-2"/>
        <w:jc w:val="both"/>
        <w:rPr>
          <w:rFonts w:ascii="Times New Roman" w:hAnsi="Times New Roman"/>
          <w:sz w:val="24"/>
          <w:szCs w:val="24"/>
        </w:rPr>
      </w:pPr>
    </w:p>
    <w:p w14:paraId="4C0F7C6D" w14:textId="248742F1" w:rsidR="00A53373" w:rsidRPr="00636C81" w:rsidRDefault="00A53373" w:rsidP="00D75D3D">
      <w:pPr>
        <w:jc w:val="both"/>
        <w:rPr>
          <w:rFonts w:ascii="Times New Roman" w:hAnsi="Times New Roman"/>
          <w:sz w:val="24"/>
          <w:szCs w:val="24"/>
          <w:u w:val="single"/>
        </w:rPr>
      </w:pPr>
      <w:r w:rsidRPr="00636C81">
        <w:rPr>
          <w:rFonts w:ascii="Times New Roman" w:hAnsi="Times New Roman"/>
          <w:sz w:val="24"/>
          <w:szCs w:val="24"/>
          <w:u w:val="single"/>
        </w:rPr>
        <w:t>Eesti mullastiku seisund</w:t>
      </w:r>
    </w:p>
    <w:p w14:paraId="2FB6770F" w14:textId="2978B848" w:rsidR="00C01629" w:rsidRPr="00636C81" w:rsidRDefault="00C01629" w:rsidP="00D75D3D">
      <w:pPr>
        <w:jc w:val="both"/>
        <w:rPr>
          <w:rStyle w:val="ui-provider"/>
          <w:rFonts w:ascii="Times New Roman" w:hAnsi="Times New Roman"/>
          <w:sz w:val="24"/>
          <w:szCs w:val="24"/>
        </w:rPr>
      </w:pPr>
      <w:r w:rsidRPr="00636C81">
        <w:rPr>
          <w:rFonts w:ascii="Times New Roman" w:hAnsi="Times New Roman"/>
          <w:sz w:val="24"/>
          <w:szCs w:val="24"/>
        </w:rPr>
        <w:t xml:space="preserve">Hetkel puudub Eestis </w:t>
      </w:r>
      <w:r w:rsidR="0024359E" w:rsidRPr="00636C81">
        <w:rPr>
          <w:rFonts w:ascii="Times New Roman" w:hAnsi="Times New Roman"/>
          <w:sz w:val="24"/>
          <w:szCs w:val="24"/>
        </w:rPr>
        <w:t xml:space="preserve">ühtne </w:t>
      </w:r>
      <w:r w:rsidRPr="00636C81">
        <w:rPr>
          <w:rFonts w:ascii="Times New Roman" w:hAnsi="Times New Roman"/>
          <w:sz w:val="24"/>
          <w:szCs w:val="24"/>
        </w:rPr>
        <w:t>mullastiku kaitse ja</w:t>
      </w:r>
      <w:r w:rsidR="007D34FE">
        <w:rPr>
          <w:rFonts w:ascii="Times New Roman" w:hAnsi="Times New Roman"/>
          <w:sz w:val="24"/>
          <w:szCs w:val="24"/>
        </w:rPr>
        <w:t xml:space="preserve"> kestliku</w:t>
      </w:r>
      <w:r w:rsidRPr="00636C81">
        <w:rPr>
          <w:rFonts w:ascii="Times New Roman" w:hAnsi="Times New Roman"/>
          <w:sz w:val="24"/>
          <w:szCs w:val="24"/>
        </w:rPr>
        <w:t xml:space="preserve"> majandamisega seotud raamistik</w:t>
      </w:r>
      <w:r w:rsidR="0024359E" w:rsidRPr="00636C81">
        <w:rPr>
          <w:rFonts w:ascii="Times New Roman" w:hAnsi="Times New Roman"/>
          <w:sz w:val="24"/>
          <w:szCs w:val="24"/>
        </w:rPr>
        <w:t xml:space="preserve"> ning kogu valdkond on killustunud erinevate regulatsioonide vahel. Mulda muuhulgas käsitlevad seadused on järgmised:</w:t>
      </w:r>
      <w:r w:rsidR="00EA6C02">
        <w:rPr>
          <w:rFonts w:ascii="Times New Roman" w:hAnsi="Times New Roman"/>
          <w:sz w:val="24"/>
          <w:szCs w:val="24"/>
        </w:rPr>
        <w:t xml:space="preserve"> </w:t>
      </w:r>
      <w:r w:rsidRPr="00636C81">
        <w:rPr>
          <w:rStyle w:val="ui-provider"/>
          <w:rFonts w:ascii="Times New Roman" w:hAnsi="Times New Roman"/>
          <w:sz w:val="24"/>
          <w:szCs w:val="24"/>
        </w:rPr>
        <w:t>keskkonnavastutuse seadus, maapõueseadus, tööstusheite seadus, jäätmeseadus, keskkonnaseadustiku üldosa seadus, keskkonnamõju hindamise ja keskkonnajuhtimissüsteemi seadus, looduskaitseseadus, veeseadus, keskkonnamõju hindamise ja keskkonnajuhtimissüsteemi seadus, maaparandusseadus ja maakatastriseadus.</w:t>
      </w:r>
      <w:r w:rsidR="0024359E" w:rsidRPr="00636C81">
        <w:rPr>
          <w:rStyle w:val="ui-provider"/>
          <w:rFonts w:ascii="Times New Roman" w:hAnsi="Times New Roman"/>
          <w:sz w:val="24"/>
          <w:szCs w:val="24"/>
        </w:rPr>
        <w:t xml:space="preserve"> Selline killustumine on viinud lahknevusteni teemakäsitluses kasutatavate mõistetes, mida </w:t>
      </w:r>
      <w:r w:rsidR="008830EC" w:rsidRPr="00636C81">
        <w:rPr>
          <w:rStyle w:val="ui-provider"/>
          <w:rFonts w:ascii="Times New Roman" w:hAnsi="Times New Roman"/>
          <w:sz w:val="24"/>
          <w:szCs w:val="24"/>
        </w:rPr>
        <w:t>antud algatus aitaks ühtsustada</w:t>
      </w:r>
      <w:r w:rsidR="004C546A">
        <w:rPr>
          <w:rStyle w:val="ui-provider"/>
          <w:rFonts w:ascii="Times New Roman" w:hAnsi="Times New Roman"/>
          <w:sz w:val="24"/>
          <w:szCs w:val="24"/>
        </w:rPr>
        <w:t>.</w:t>
      </w:r>
      <w:r w:rsidR="007143E0">
        <w:rPr>
          <w:rStyle w:val="ui-provider"/>
          <w:rFonts w:ascii="Times New Roman" w:hAnsi="Times New Roman"/>
          <w:sz w:val="24"/>
          <w:szCs w:val="24"/>
        </w:rPr>
        <w:t xml:space="preserve"> Erinevate nimede all on mulladirektiivi eelnõusid ka varem arutatud.</w:t>
      </w:r>
      <w:r w:rsidR="004C546A">
        <w:rPr>
          <w:rStyle w:val="ui-provider"/>
          <w:rFonts w:ascii="Times New Roman" w:hAnsi="Times New Roman"/>
          <w:sz w:val="24"/>
          <w:szCs w:val="24"/>
        </w:rPr>
        <w:t xml:space="preserve"> Riigikogu keskkonnakomisjoni 22. jaanuaril 2007 toimunud istungi</w:t>
      </w:r>
      <w:r w:rsidR="007143E0">
        <w:rPr>
          <w:rStyle w:val="ui-provider"/>
          <w:rFonts w:ascii="Times New Roman" w:hAnsi="Times New Roman"/>
          <w:sz w:val="24"/>
          <w:szCs w:val="24"/>
        </w:rPr>
        <w:t xml:space="preserve"> </w:t>
      </w:r>
      <w:r w:rsidR="004C546A">
        <w:rPr>
          <w:rStyle w:val="ui-provider"/>
          <w:rFonts w:ascii="Times New Roman" w:hAnsi="Times New Roman"/>
          <w:sz w:val="24"/>
          <w:szCs w:val="24"/>
        </w:rPr>
        <w:t xml:space="preserve">protokolli nr 176 </w:t>
      </w:r>
      <w:r w:rsidR="007143E0">
        <w:rPr>
          <w:rStyle w:val="ui-provider"/>
          <w:rFonts w:ascii="Times New Roman" w:hAnsi="Times New Roman"/>
          <w:sz w:val="24"/>
          <w:szCs w:val="24"/>
        </w:rPr>
        <w:t>on kirjas</w:t>
      </w:r>
      <w:r w:rsidR="004C546A">
        <w:rPr>
          <w:rStyle w:val="ui-provider"/>
          <w:rFonts w:ascii="Times New Roman" w:hAnsi="Times New Roman"/>
          <w:sz w:val="24"/>
          <w:szCs w:val="24"/>
        </w:rPr>
        <w:t xml:space="preserve">, et </w:t>
      </w:r>
      <w:r w:rsidR="007143E0">
        <w:rPr>
          <w:rStyle w:val="ui-provider"/>
          <w:rFonts w:ascii="Times New Roman" w:hAnsi="Times New Roman"/>
          <w:sz w:val="24"/>
          <w:szCs w:val="24"/>
        </w:rPr>
        <w:t xml:space="preserve">Keskkonnaministeeriumis peab </w:t>
      </w:r>
      <w:r w:rsidR="004C546A">
        <w:rPr>
          <w:rStyle w:val="ui-provider"/>
          <w:rFonts w:ascii="Times New Roman" w:hAnsi="Times New Roman"/>
          <w:sz w:val="24"/>
          <w:szCs w:val="24"/>
        </w:rPr>
        <w:t>vajalik</w:t>
      </w:r>
      <w:r w:rsidR="007143E0">
        <w:rPr>
          <w:rStyle w:val="ui-provider"/>
          <w:rFonts w:ascii="Times New Roman" w:hAnsi="Times New Roman"/>
          <w:sz w:val="24"/>
          <w:szCs w:val="24"/>
        </w:rPr>
        <w:t>uks</w:t>
      </w:r>
      <w:r w:rsidR="004C546A">
        <w:rPr>
          <w:rStyle w:val="ui-provider"/>
          <w:rFonts w:ascii="Times New Roman" w:hAnsi="Times New Roman"/>
          <w:sz w:val="24"/>
          <w:szCs w:val="24"/>
        </w:rPr>
        <w:t xml:space="preserve"> nii mullaseaduse vastuvõtmi</w:t>
      </w:r>
      <w:r w:rsidR="007143E0">
        <w:rPr>
          <w:rStyle w:val="ui-provider"/>
          <w:rFonts w:ascii="Times New Roman" w:hAnsi="Times New Roman"/>
          <w:sz w:val="24"/>
          <w:szCs w:val="24"/>
        </w:rPr>
        <w:t>st</w:t>
      </w:r>
      <w:r w:rsidR="004C546A">
        <w:rPr>
          <w:rStyle w:val="ui-provider"/>
          <w:rFonts w:ascii="Times New Roman" w:hAnsi="Times New Roman"/>
          <w:sz w:val="24"/>
          <w:szCs w:val="24"/>
        </w:rPr>
        <w:t xml:space="preserve"> kui ka mitmete keskkonnaalaste seaduste muutmi</w:t>
      </w:r>
      <w:r w:rsidR="007143E0">
        <w:rPr>
          <w:rStyle w:val="ui-provider"/>
          <w:rFonts w:ascii="Times New Roman" w:hAnsi="Times New Roman"/>
          <w:sz w:val="24"/>
          <w:szCs w:val="24"/>
        </w:rPr>
        <w:t>st</w:t>
      </w:r>
      <w:r w:rsidR="004C546A">
        <w:rPr>
          <w:rStyle w:val="ui-provider"/>
          <w:rFonts w:ascii="Times New Roman" w:hAnsi="Times New Roman"/>
          <w:sz w:val="24"/>
          <w:szCs w:val="24"/>
        </w:rPr>
        <w:t>.</w:t>
      </w:r>
      <w:r w:rsidR="0044480C">
        <w:rPr>
          <w:rStyle w:val="ui-provider"/>
          <w:rFonts w:ascii="Times New Roman" w:hAnsi="Times New Roman"/>
          <w:sz w:val="24"/>
          <w:szCs w:val="24"/>
        </w:rPr>
        <w:t xml:space="preserve"> Direktiivi ülevõtmiseks luuakse mullaseadus ja muudetakse mitmeid keskkonnaalaseid seadusi.</w:t>
      </w:r>
      <w:r w:rsidR="007143E0">
        <w:rPr>
          <w:rStyle w:val="ui-provider"/>
          <w:rFonts w:ascii="Times New Roman" w:hAnsi="Times New Roman"/>
          <w:sz w:val="24"/>
          <w:szCs w:val="24"/>
        </w:rPr>
        <w:t xml:space="preserve"> </w:t>
      </w:r>
    </w:p>
    <w:p w14:paraId="2CD1E62B" w14:textId="44B38E30" w:rsidR="00D82917" w:rsidRPr="00636C81" w:rsidRDefault="00636C81" w:rsidP="00D75D3D">
      <w:pPr>
        <w:jc w:val="both"/>
        <w:rPr>
          <w:rStyle w:val="ui-provider"/>
          <w:rFonts w:ascii="Times New Roman" w:hAnsi="Times New Roman"/>
          <w:sz w:val="24"/>
          <w:szCs w:val="24"/>
        </w:rPr>
      </w:pPr>
      <w:r w:rsidRPr="00636C81">
        <w:rPr>
          <w:rStyle w:val="ui-provider"/>
          <w:rFonts w:ascii="Times New Roman" w:hAnsi="Times New Roman"/>
          <w:sz w:val="24"/>
          <w:szCs w:val="24"/>
        </w:rPr>
        <w:t>Komisjoni m</w:t>
      </w:r>
      <w:r w:rsidR="006F656E" w:rsidRPr="00636C81">
        <w:rPr>
          <w:rStyle w:val="ui-provider"/>
          <w:rFonts w:ascii="Times New Roman" w:hAnsi="Times New Roman"/>
          <w:sz w:val="24"/>
          <w:szCs w:val="24"/>
        </w:rPr>
        <w:t>õjuhinnangu</w:t>
      </w:r>
      <w:r w:rsidR="006F656E" w:rsidRPr="00636C81">
        <w:rPr>
          <w:rStyle w:val="Allmrkuseviide"/>
          <w:rFonts w:ascii="Times New Roman" w:hAnsi="Times New Roman"/>
          <w:sz w:val="24"/>
          <w:szCs w:val="24"/>
        </w:rPr>
        <w:footnoteReference w:id="12"/>
      </w:r>
      <w:r w:rsidR="006F656E" w:rsidRPr="00636C81">
        <w:rPr>
          <w:rStyle w:val="ui-provider"/>
          <w:rFonts w:ascii="Times New Roman" w:hAnsi="Times New Roman"/>
          <w:sz w:val="24"/>
          <w:szCs w:val="24"/>
        </w:rPr>
        <w:t xml:space="preserve"> kohaselt on 59% Eesti muld</w:t>
      </w:r>
      <w:r w:rsidR="00E464F0">
        <w:rPr>
          <w:rStyle w:val="ui-provider"/>
          <w:rFonts w:ascii="Times New Roman" w:hAnsi="Times New Roman"/>
          <w:sz w:val="24"/>
          <w:szCs w:val="24"/>
        </w:rPr>
        <w:t>adest</w:t>
      </w:r>
      <w:r w:rsidR="006F656E" w:rsidRPr="00636C81">
        <w:rPr>
          <w:rStyle w:val="ui-provider"/>
          <w:rFonts w:ascii="Times New Roman" w:hAnsi="Times New Roman"/>
          <w:sz w:val="24"/>
          <w:szCs w:val="24"/>
        </w:rPr>
        <w:t xml:space="preserve"> halvas seisundis, sealhulgas tihenemisohuga mullad, mis ei </w:t>
      </w:r>
      <w:r w:rsidR="004C4EC8" w:rsidRPr="00636C81">
        <w:rPr>
          <w:rStyle w:val="ui-provider"/>
          <w:rFonts w:ascii="Times New Roman" w:hAnsi="Times New Roman"/>
          <w:sz w:val="24"/>
          <w:szCs w:val="24"/>
        </w:rPr>
        <w:t>pruugi olla</w:t>
      </w:r>
      <w:r w:rsidR="0050633C">
        <w:rPr>
          <w:rStyle w:val="ui-provider"/>
          <w:rFonts w:ascii="Times New Roman" w:hAnsi="Times New Roman"/>
          <w:sz w:val="24"/>
          <w:szCs w:val="24"/>
        </w:rPr>
        <w:t xml:space="preserve"> tegelikult</w:t>
      </w:r>
      <w:r w:rsidR="006F656E" w:rsidRPr="00636C81">
        <w:rPr>
          <w:rStyle w:val="ui-provider"/>
          <w:rFonts w:ascii="Times New Roman" w:hAnsi="Times New Roman"/>
          <w:sz w:val="24"/>
          <w:szCs w:val="24"/>
        </w:rPr>
        <w:t xml:space="preserve"> kahjustunud.</w:t>
      </w:r>
      <w:r w:rsidR="00FD1567">
        <w:rPr>
          <w:rStyle w:val="ui-provider"/>
          <w:rFonts w:ascii="Times New Roman" w:hAnsi="Times New Roman"/>
          <w:sz w:val="24"/>
          <w:szCs w:val="24"/>
        </w:rPr>
        <w:t xml:space="preserve"> </w:t>
      </w:r>
      <w:r w:rsidR="002D2D34">
        <w:rPr>
          <w:rStyle w:val="ui-provider"/>
          <w:rFonts w:ascii="Times New Roman" w:hAnsi="Times New Roman"/>
          <w:sz w:val="24"/>
          <w:szCs w:val="24"/>
        </w:rPr>
        <w:t>Korrektse</w:t>
      </w:r>
      <w:r w:rsidR="00FD1567">
        <w:rPr>
          <w:rStyle w:val="ui-provider"/>
          <w:rFonts w:ascii="Times New Roman" w:hAnsi="Times New Roman"/>
          <w:sz w:val="24"/>
          <w:szCs w:val="24"/>
        </w:rPr>
        <w:t xml:space="preserve"> Eesti</w:t>
      </w:r>
      <w:r w:rsidR="002D2D34">
        <w:rPr>
          <w:rStyle w:val="ui-provider"/>
          <w:rFonts w:ascii="Times New Roman" w:hAnsi="Times New Roman"/>
          <w:sz w:val="24"/>
          <w:szCs w:val="24"/>
        </w:rPr>
        <w:t xml:space="preserve"> ja teiste EL riikidega ühtsetel alustel saadud halvas seisundis </w:t>
      </w:r>
      <w:r w:rsidR="00E02B86">
        <w:rPr>
          <w:rStyle w:val="ui-provider"/>
          <w:rFonts w:ascii="Times New Roman" w:hAnsi="Times New Roman"/>
          <w:sz w:val="24"/>
          <w:szCs w:val="24"/>
        </w:rPr>
        <w:t>ning madala süsinikuvaruga</w:t>
      </w:r>
      <w:r w:rsidR="002D2D34">
        <w:rPr>
          <w:rStyle w:val="ui-provider"/>
          <w:rFonts w:ascii="Times New Roman" w:hAnsi="Times New Roman"/>
          <w:sz w:val="24"/>
          <w:szCs w:val="24"/>
        </w:rPr>
        <w:t xml:space="preserve"> muldade protsentuaalse osakaalu leidmiseks on vajalikud suuremas mahus seiretööd ja </w:t>
      </w:r>
      <w:r w:rsidR="00E02B86">
        <w:rPr>
          <w:rStyle w:val="ui-provider"/>
          <w:rFonts w:ascii="Times New Roman" w:hAnsi="Times New Roman"/>
          <w:sz w:val="24"/>
          <w:szCs w:val="24"/>
        </w:rPr>
        <w:t>pidevseire ning tõendatud aruandluse sisse viimine.</w:t>
      </w:r>
      <w:r w:rsidR="002D2D34">
        <w:rPr>
          <w:rStyle w:val="ui-provider"/>
          <w:rFonts w:ascii="Times New Roman" w:hAnsi="Times New Roman"/>
          <w:sz w:val="24"/>
          <w:szCs w:val="24"/>
        </w:rPr>
        <w:t xml:space="preserve"> </w:t>
      </w:r>
      <w:r w:rsidR="00E02B86">
        <w:rPr>
          <w:rStyle w:val="ui-provider"/>
          <w:rFonts w:ascii="Times New Roman" w:hAnsi="Times New Roman"/>
          <w:sz w:val="24"/>
          <w:szCs w:val="24"/>
        </w:rPr>
        <w:t>N</w:t>
      </w:r>
      <w:r w:rsidR="002D2D34">
        <w:rPr>
          <w:rStyle w:val="ui-provider"/>
          <w:rFonts w:ascii="Times New Roman" w:hAnsi="Times New Roman"/>
          <w:sz w:val="24"/>
          <w:szCs w:val="24"/>
        </w:rPr>
        <w:t>endel andmetel tehtavad järeldused</w:t>
      </w:r>
      <w:r w:rsidR="008C0E02">
        <w:rPr>
          <w:rStyle w:val="ui-provider"/>
          <w:rFonts w:ascii="Times New Roman" w:hAnsi="Times New Roman"/>
          <w:sz w:val="24"/>
          <w:szCs w:val="24"/>
        </w:rPr>
        <w:t>,</w:t>
      </w:r>
      <w:r w:rsidR="002D2D34">
        <w:rPr>
          <w:rStyle w:val="ui-provider"/>
          <w:rFonts w:ascii="Times New Roman" w:hAnsi="Times New Roman"/>
          <w:sz w:val="24"/>
          <w:szCs w:val="24"/>
        </w:rPr>
        <w:t xml:space="preserve"> nagu ka </w:t>
      </w:r>
      <w:r w:rsidR="008C0E02">
        <w:rPr>
          <w:rStyle w:val="ui-provider"/>
          <w:rFonts w:ascii="Times New Roman" w:hAnsi="Times New Roman"/>
          <w:sz w:val="24"/>
          <w:szCs w:val="24"/>
        </w:rPr>
        <w:t>mulla</w:t>
      </w:r>
      <w:r w:rsidR="002D2D34">
        <w:rPr>
          <w:rStyle w:val="ui-provider"/>
          <w:rFonts w:ascii="Times New Roman" w:hAnsi="Times New Roman"/>
          <w:sz w:val="24"/>
          <w:szCs w:val="24"/>
        </w:rPr>
        <w:t xml:space="preserve"> direktiivis on ette nähtud. </w:t>
      </w:r>
      <w:r w:rsidR="00595A21" w:rsidRPr="00636C81">
        <w:rPr>
          <w:rStyle w:val="ui-provider"/>
          <w:rFonts w:ascii="Times New Roman" w:hAnsi="Times New Roman"/>
          <w:sz w:val="24"/>
          <w:szCs w:val="24"/>
        </w:rPr>
        <w:t>Lisaks tihenemisele ohustavad Eesti muldi peamiselt</w:t>
      </w:r>
      <w:r w:rsidR="0050633C">
        <w:rPr>
          <w:rStyle w:val="ui-provider"/>
          <w:rFonts w:ascii="Times New Roman" w:hAnsi="Times New Roman"/>
          <w:sz w:val="24"/>
          <w:szCs w:val="24"/>
        </w:rPr>
        <w:t xml:space="preserve"> </w:t>
      </w:r>
      <w:r w:rsidR="00E464F0">
        <w:rPr>
          <w:rStyle w:val="ui-provider"/>
          <w:rFonts w:ascii="Times New Roman" w:hAnsi="Times New Roman"/>
          <w:sz w:val="24"/>
          <w:szCs w:val="24"/>
        </w:rPr>
        <w:t xml:space="preserve">muldi kahjustavate </w:t>
      </w:r>
      <w:r w:rsidR="00595A21" w:rsidRPr="00636C81">
        <w:rPr>
          <w:rStyle w:val="ui-provider"/>
          <w:rFonts w:ascii="Times New Roman" w:hAnsi="Times New Roman"/>
          <w:sz w:val="24"/>
          <w:szCs w:val="24"/>
        </w:rPr>
        <w:t>põllumajandus</w:t>
      </w:r>
      <w:r w:rsidR="0050633C">
        <w:rPr>
          <w:rStyle w:val="ui-provider"/>
          <w:rFonts w:ascii="Times New Roman" w:hAnsi="Times New Roman"/>
          <w:sz w:val="24"/>
          <w:szCs w:val="24"/>
        </w:rPr>
        <w:t>praktikate</w:t>
      </w:r>
      <w:r w:rsidR="003805B3">
        <w:rPr>
          <w:rStyle w:val="ui-provider"/>
          <w:rFonts w:ascii="Times New Roman" w:hAnsi="Times New Roman"/>
          <w:sz w:val="24"/>
          <w:szCs w:val="24"/>
        </w:rPr>
        <w:t xml:space="preserve"> (nt liigne mulla füüsiline hä</w:t>
      </w:r>
      <w:r w:rsidR="0003790D">
        <w:rPr>
          <w:rStyle w:val="ui-provider"/>
          <w:rFonts w:ascii="Times New Roman" w:hAnsi="Times New Roman"/>
          <w:sz w:val="24"/>
          <w:szCs w:val="24"/>
        </w:rPr>
        <w:t>i</w:t>
      </w:r>
      <w:r w:rsidR="003805B3">
        <w:rPr>
          <w:rStyle w:val="ui-provider"/>
          <w:rFonts w:ascii="Times New Roman" w:hAnsi="Times New Roman"/>
          <w:sz w:val="24"/>
          <w:szCs w:val="24"/>
        </w:rPr>
        <w:t>rimine, liiga raskete masinate kasutamine jms)</w:t>
      </w:r>
      <w:r w:rsidR="0050633C">
        <w:rPr>
          <w:rStyle w:val="ui-provider"/>
          <w:rFonts w:ascii="Times New Roman" w:hAnsi="Times New Roman"/>
          <w:sz w:val="24"/>
          <w:szCs w:val="24"/>
        </w:rPr>
        <w:t xml:space="preserve"> kasutamine</w:t>
      </w:r>
      <w:r w:rsidR="00595A21" w:rsidRPr="00636C81">
        <w:rPr>
          <w:rStyle w:val="ui-provider"/>
          <w:rFonts w:ascii="Times New Roman" w:hAnsi="Times New Roman"/>
          <w:sz w:val="24"/>
          <w:szCs w:val="24"/>
        </w:rPr>
        <w:t xml:space="preserve"> ning erosioon. </w:t>
      </w:r>
      <w:r w:rsidR="00D82917" w:rsidRPr="00636C81">
        <w:rPr>
          <w:rStyle w:val="ui-provider"/>
          <w:rFonts w:ascii="Times New Roman" w:hAnsi="Times New Roman"/>
          <w:sz w:val="24"/>
          <w:szCs w:val="24"/>
        </w:rPr>
        <w:t>CORINE</w:t>
      </w:r>
      <w:r w:rsidR="00A57314">
        <w:rPr>
          <w:rStyle w:val="Allmrkuseviide"/>
          <w:rFonts w:ascii="Times New Roman" w:hAnsi="Times New Roman"/>
          <w:sz w:val="24"/>
          <w:szCs w:val="24"/>
        </w:rPr>
        <w:footnoteReference w:id="13"/>
      </w:r>
      <w:r w:rsidR="00D82917" w:rsidRPr="00636C81">
        <w:rPr>
          <w:rStyle w:val="ui-provider"/>
          <w:rFonts w:ascii="Times New Roman" w:hAnsi="Times New Roman"/>
          <w:sz w:val="24"/>
          <w:szCs w:val="24"/>
        </w:rPr>
        <w:t xml:space="preserve"> maakatte andmete põhjal on hinnatud 72%</w:t>
      </w:r>
      <w:r w:rsidR="009E6008" w:rsidRPr="00636C81">
        <w:rPr>
          <w:rStyle w:val="ui-provider"/>
          <w:rFonts w:ascii="Times New Roman" w:hAnsi="Times New Roman"/>
          <w:sz w:val="24"/>
          <w:szCs w:val="24"/>
        </w:rPr>
        <w:t xml:space="preserve"> ulatuses</w:t>
      </w:r>
      <w:r w:rsidR="00D82917" w:rsidRPr="00636C81">
        <w:rPr>
          <w:rStyle w:val="ui-provider"/>
          <w:rFonts w:ascii="Times New Roman" w:hAnsi="Times New Roman"/>
          <w:sz w:val="24"/>
          <w:szCs w:val="24"/>
        </w:rPr>
        <w:t xml:space="preserve"> Eesti põllumajand</w:t>
      </w:r>
      <w:r w:rsidR="009E6008" w:rsidRPr="00636C81">
        <w:rPr>
          <w:rStyle w:val="ui-provider"/>
          <w:rFonts w:ascii="Times New Roman" w:hAnsi="Times New Roman"/>
          <w:sz w:val="24"/>
          <w:szCs w:val="24"/>
        </w:rPr>
        <w:t xml:space="preserve">usmaa seisund halvaks, mis moodustab 18% riigi maismaast. </w:t>
      </w:r>
    </w:p>
    <w:p w14:paraId="110DE4C9" w14:textId="67911160" w:rsidR="00D25A10" w:rsidRDefault="004C4EC8" w:rsidP="00D75D3D">
      <w:pPr>
        <w:jc w:val="both"/>
        <w:rPr>
          <w:rStyle w:val="ui-provider"/>
          <w:rFonts w:ascii="Times New Roman" w:hAnsi="Times New Roman"/>
          <w:sz w:val="24"/>
          <w:szCs w:val="24"/>
        </w:rPr>
      </w:pPr>
      <w:r w:rsidRPr="00636C81">
        <w:rPr>
          <w:rStyle w:val="ui-provider"/>
          <w:rFonts w:ascii="Times New Roman" w:hAnsi="Times New Roman"/>
          <w:sz w:val="24"/>
          <w:szCs w:val="24"/>
        </w:rPr>
        <w:lastRenderedPageBreak/>
        <w:t>Hetkel olemasolevate andmete põhjal ei ole</w:t>
      </w:r>
      <w:r w:rsidR="00EA6C02">
        <w:rPr>
          <w:rStyle w:val="ui-provider"/>
          <w:rFonts w:ascii="Times New Roman" w:hAnsi="Times New Roman"/>
          <w:sz w:val="24"/>
          <w:szCs w:val="24"/>
        </w:rPr>
        <w:t xml:space="preserve"> </w:t>
      </w:r>
      <w:r w:rsidRPr="00636C81">
        <w:rPr>
          <w:rStyle w:val="ui-provider"/>
          <w:rFonts w:ascii="Times New Roman" w:hAnsi="Times New Roman"/>
          <w:sz w:val="24"/>
          <w:szCs w:val="24"/>
        </w:rPr>
        <w:t>raskmetallide sisaldus</w:t>
      </w:r>
      <w:r w:rsidR="00B97446" w:rsidRPr="00636C81">
        <w:rPr>
          <w:rStyle w:val="ui-provider"/>
          <w:rFonts w:ascii="Times New Roman" w:hAnsi="Times New Roman"/>
          <w:sz w:val="24"/>
          <w:szCs w:val="24"/>
        </w:rPr>
        <w:t xml:space="preserve"> Eesti </w:t>
      </w:r>
      <w:r w:rsidR="00E15C93">
        <w:rPr>
          <w:rStyle w:val="ui-provider"/>
          <w:rFonts w:ascii="Times New Roman" w:hAnsi="Times New Roman"/>
          <w:sz w:val="24"/>
          <w:szCs w:val="24"/>
        </w:rPr>
        <w:t>põllumuldades aastatel 2002-2022 muutunud.</w:t>
      </w:r>
      <w:r w:rsidR="009C6A0A">
        <w:rPr>
          <w:rStyle w:val="ui-provider"/>
          <w:rFonts w:ascii="Times New Roman" w:hAnsi="Times New Roman"/>
          <w:sz w:val="24"/>
          <w:szCs w:val="24"/>
        </w:rPr>
        <w:t xml:space="preserve"> </w:t>
      </w:r>
      <w:r w:rsidRPr="00636C81">
        <w:rPr>
          <w:rStyle w:val="ui-provider"/>
          <w:rFonts w:ascii="Times New Roman" w:hAnsi="Times New Roman"/>
          <w:sz w:val="24"/>
          <w:szCs w:val="24"/>
        </w:rPr>
        <w:t>Positiivne on samuti põllumuldade süsinikusisalduse stabiilsus seirealadel.</w:t>
      </w:r>
    </w:p>
    <w:p w14:paraId="42A00AD4" w14:textId="0E207E0B" w:rsidR="006F656E" w:rsidRPr="00636C81" w:rsidRDefault="00D25A10" w:rsidP="00D75D3D">
      <w:pPr>
        <w:jc w:val="both"/>
        <w:rPr>
          <w:rStyle w:val="ui-provider"/>
          <w:rFonts w:ascii="Times New Roman" w:hAnsi="Times New Roman"/>
          <w:sz w:val="24"/>
          <w:szCs w:val="24"/>
        </w:rPr>
      </w:pPr>
      <w:r>
        <w:rPr>
          <w:rStyle w:val="ui-provider"/>
          <w:rFonts w:ascii="Times New Roman" w:hAnsi="Times New Roman"/>
          <w:sz w:val="24"/>
          <w:szCs w:val="24"/>
        </w:rPr>
        <w:t xml:space="preserve">Direktiivist tulenev uus </w:t>
      </w:r>
      <w:r w:rsidR="00CE4963">
        <w:rPr>
          <w:rStyle w:val="ui-provider"/>
          <w:rFonts w:ascii="Times New Roman" w:hAnsi="Times New Roman"/>
          <w:sz w:val="24"/>
          <w:szCs w:val="24"/>
        </w:rPr>
        <w:t>p</w:t>
      </w:r>
      <w:r w:rsidR="00867A7D" w:rsidRPr="00867A7D">
        <w:rPr>
          <w:rStyle w:val="ui-provider"/>
          <w:rFonts w:ascii="Times New Roman" w:hAnsi="Times New Roman"/>
          <w:sz w:val="24"/>
          <w:szCs w:val="24"/>
        </w:rPr>
        <w:t>roovivõtukohtade võrgustik tuleks kindlaks määrata geostatistiliste meetodite abil ja see peaks olema piisavalt tihe, et anda hinnang heas seisundis muldade pindala kohta riigi tasandil kuni 5% määramatusega.</w:t>
      </w:r>
      <w:r w:rsidR="00867A7D">
        <w:rPr>
          <w:rStyle w:val="ui-provider"/>
          <w:rFonts w:ascii="Times New Roman" w:hAnsi="Times New Roman"/>
          <w:sz w:val="24"/>
          <w:szCs w:val="24"/>
        </w:rPr>
        <w:t xml:space="preserve"> </w:t>
      </w:r>
      <w:r w:rsidR="001A3059">
        <w:rPr>
          <w:rStyle w:val="ui-provider"/>
          <w:rFonts w:ascii="Times New Roman" w:hAnsi="Times New Roman"/>
          <w:sz w:val="24"/>
          <w:szCs w:val="24"/>
        </w:rPr>
        <w:t>Samuti soovime ühtlustada maksimaalsel määral mullaproovide võtmise metoodikat riigisiseselt, et kasutada kõiki erinevatest kohustustest tulenevaid mullaproove.</w:t>
      </w:r>
    </w:p>
    <w:p w14:paraId="1D9D6770" w14:textId="78897A5F" w:rsidR="008830EC" w:rsidRPr="00636C81" w:rsidRDefault="008830EC" w:rsidP="00D75D3D">
      <w:pPr>
        <w:jc w:val="both"/>
        <w:rPr>
          <w:rStyle w:val="ui-provider"/>
          <w:rFonts w:ascii="Times New Roman" w:hAnsi="Times New Roman"/>
          <w:sz w:val="24"/>
          <w:szCs w:val="24"/>
        </w:rPr>
      </w:pPr>
      <w:r w:rsidRPr="00636C81">
        <w:rPr>
          <w:rStyle w:val="ui-provider"/>
          <w:rFonts w:ascii="Times New Roman" w:hAnsi="Times New Roman"/>
          <w:sz w:val="24"/>
          <w:szCs w:val="24"/>
        </w:rPr>
        <w:t>Mullaseire direktiivi</w:t>
      </w:r>
      <w:r w:rsidR="00FD1567">
        <w:rPr>
          <w:rStyle w:val="ui-provider"/>
          <w:rFonts w:ascii="Times New Roman" w:hAnsi="Times New Roman"/>
          <w:sz w:val="24"/>
          <w:szCs w:val="24"/>
        </w:rPr>
        <w:t xml:space="preserve"> sisu</w:t>
      </w:r>
      <w:r w:rsidRPr="00636C81">
        <w:rPr>
          <w:rStyle w:val="ui-provider"/>
          <w:rFonts w:ascii="Times New Roman" w:hAnsi="Times New Roman"/>
          <w:sz w:val="24"/>
          <w:szCs w:val="24"/>
        </w:rPr>
        <w:t xml:space="preserve"> konkreetsemad eesmärgid on: </w:t>
      </w:r>
    </w:p>
    <w:p w14:paraId="54108033" w14:textId="0C775CE1" w:rsidR="00AE4959" w:rsidRPr="00ED38E7" w:rsidRDefault="008830EC" w:rsidP="00D75D3D">
      <w:pPr>
        <w:pStyle w:val="Loendilik"/>
        <w:numPr>
          <w:ilvl w:val="0"/>
          <w:numId w:val="20"/>
        </w:numPr>
        <w:jc w:val="both"/>
        <w:rPr>
          <w:rFonts w:ascii="Times New Roman" w:hAnsi="Times New Roman"/>
          <w:sz w:val="24"/>
          <w:szCs w:val="24"/>
        </w:rPr>
      </w:pPr>
      <w:r w:rsidRPr="00636C81">
        <w:rPr>
          <w:rFonts w:ascii="Times New Roman" w:hAnsi="Times New Roman"/>
          <w:b/>
          <w:bCs/>
          <w:sz w:val="24"/>
          <w:szCs w:val="24"/>
        </w:rPr>
        <w:t>Kehtestada sidus mullaseireraamistik</w:t>
      </w:r>
      <w:r w:rsidRPr="00636C81">
        <w:rPr>
          <w:rFonts w:ascii="Times New Roman" w:hAnsi="Times New Roman"/>
          <w:sz w:val="24"/>
          <w:szCs w:val="24"/>
        </w:rPr>
        <w:t xml:space="preserve"> (Artikkel 1) – </w:t>
      </w:r>
      <w:r w:rsidRPr="00636C81">
        <w:rPr>
          <w:rFonts w:ascii="Times New Roman" w:hAnsi="Times New Roman"/>
          <w:color w:val="000000"/>
          <w:sz w:val="24"/>
          <w:szCs w:val="24"/>
          <w:shd w:val="clear" w:color="auto" w:fill="FFFFFF"/>
        </w:rPr>
        <w:t xml:space="preserve">eesmärgiga saada andmeid mulla seisundi </w:t>
      </w:r>
      <w:r w:rsidR="004706BE">
        <w:rPr>
          <w:rFonts w:ascii="Times New Roman" w:hAnsi="Times New Roman"/>
          <w:color w:val="000000"/>
          <w:sz w:val="24"/>
          <w:szCs w:val="24"/>
          <w:shd w:val="clear" w:color="auto" w:fill="FFFFFF"/>
        </w:rPr>
        <w:t xml:space="preserve">ja </w:t>
      </w:r>
      <w:r w:rsidR="001B0072">
        <w:rPr>
          <w:rFonts w:ascii="Times New Roman" w:hAnsi="Times New Roman"/>
          <w:color w:val="000000"/>
          <w:sz w:val="24"/>
          <w:szCs w:val="24"/>
          <w:shd w:val="clear" w:color="auto" w:fill="FFFFFF"/>
        </w:rPr>
        <w:t xml:space="preserve">orgaanilise </w:t>
      </w:r>
      <w:r w:rsidR="004706BE">
        <w:rPr>
          <w:rFonts w:ascii="Times New Roman" w:hAnsi="Times New Roman"/>
          <w:color w:val="000000"/>
          <w:sz w:val="24"/>
          <w:szCs w:val="24"/>
          <w:shd w:val="clear" w:color="auto" w:fill="FFFFFF"/>
        </w:rPr>
        <w:t xml:space="preserve">süsinikuvaru </w:t>
      </w:r>
      <w:r w:rsidRPr="00636C81">
        <w:rPr>
          <w:rFonts w:ascii="Times New Roman" w:hAnsi="Times New Roman"/>
          <w:color w:val="000000"/>
          <w:sz w:val="24"/>
          <w:szCs w:val="24"/>
          <w:shd w:val="clear" w:color="auto" w:fill="FFFFFF"/>
        </w:rPr>
        <w:t>kohta kõigis liikmesriikides ja tagada, et hiljemalt 2050. aastaks on ELi mullad heas seisundis, et need saaksid pakkuda mitmesuguseid teenuseid ulatuses, mis on piisav keskkonnaalaste, ühiskondlike ja majanduslike vajaduste rahuldamiseks, ning vähendada mulla saastatust tasemeni, mida ei peeta enam inimeste tervisele kahjulikuks.</w:t>
      </w:r>
    </w:p>
    <w:p w14:paraId="19C7DCE2" w14:textId="77777777" w:rsidR="00AE4959" w:rsidRDefault="00AE4959" w:rsidP="00D75D3D">
      <w:pPr>
        <w:pStyle w:val="Loendilik"/>
        <w:jc w:val="both"/>
        <w:rPr>
          <w:rFonts w:ascii="Times New Roman" w:hAnsi="Times New Roman"/>
          <w:b/>
          <w:bCs/>
          <w:sz w:val="24"/>
          <w:szCs w:val="24"/>
        </w:rPr>
      </w:pPr>
    </w:p>
    <w:p w14:paraId="662559D5" w14:textId="54EE1CF6" w:rsidR="00AE10C7" w:rsidRDefault="00AE10C7" w:rsidP="00D75D3D">
      <w:pPr>
        <w:pStyle w:val="Loendilik"/>
        <w:jc w:val="both"/>
        <w:rPr>
          <w:rFonts w:ascii="Times New Roman" w:hAnsi="Times New Roman"/>
          <w:color w:val="000000"/>
          <w:sz w:val="24"/>
          <w:szCs w:val="24"/>
          <w:shd w:val="clear" w:color="auto" w:fill="FFFFFF"/>
        </w:rPr>
      </w:pPr>
      <w:r w:rsidRPr="00ED38E7">
        <w:rPr>
          <w:rFonts w:ascii="Times New Roman" w:hAnsi="Times New Roman"/>
          <w:sz w:val="24"/>
          <w:szCs w:val="24"/>
        </w:rPr>
        <w:t xml:space="preserve">Direktiivi kohaldamisala on sätestatud </w:t>
      </w:r>
      <w:r w:rsidR="005F3606">
        <w:rPr>
          <w:rFonts w:ascii="Times New Roman" w:hAnsi="Times New Roman"/>
          <w:sz w:val="24"/>
          <w:szCs w:val="24"/>
        </w:rPr>
        <w:t>a</w:t>
      </w:r>
      <w:r w:rsidRPr="00ED38E7">
        <w:rPr>
          <w:rFonts w:ascii="Times New Roman" w:hAnsi="Times New Roman"/>
          <w:sz w:val="24"/>
          <w:szCs w:val="24"/>
        </w:rPr>
        <w:t>rtiklis 2, mis kohald</w:t>
      </w:r>
      <w:r w:rsidR="00E464F0">
        <w:rPr>
          <w:rFonts w:ascii="Times New Roman" w:hAnsi="Times New Roman"/>
          <w:sz w:val="24"/>
          <w:szCs w:val="24"/>
        </w:rPr>
        <w:t>u</w:t>
      </w:r>
      <w:r w:rsidRPr="00ED38E7">
        <w:rPr>
          <w:rFonts w:ascii="Times New Roman" w:hAnsi="Times New Roman"/>
          <w:sz w:val="24"/>
          <w:szCs w:val="24"/>
        </w:rPr>
        <w:t xml:space="preserve">b direktiivi liikmesriikide territooriumi kõigi muldade suhtes. Direktiivis kasutatud mõisted on defineeritud </w:t>
      </w:r>
      <w:r w:rsidR="005F3606">
        <w:rPr>
          <w:rFonts w:ascii="Times New Roman" w:hAnsi="Times New Roman"/>
          <w:sz w:val="24"/>
          <w:szCs w:val="24"/>
        </w:rPr>
        <w:t>a</w:t>
      </w:r>
      <w:r w:rsidRPr="00ED38E7">
        <w:rPr>
          <w:rFonts w:ascii="Times New Roman" w:hAnsi="Times New Roman"/>
          <w:sz w:val="24"/>
          <w:szCs w:val="24"/>
        </w:rPr>
        <w:t xml:space="preserve">rtiklis 3, mis muuhulgas defineerib mõistet </w:t>
      </w:r>
      <w:r w:rsidRPr="00ED38E7">
        <w:rPr>
          <w:rFonts w:ascii="Times New Roman" w:hAnsi="Times New Roman"/>
          <w:color w:val="000000"/>
          <w:sz w:val="24"/>
          <w:szCs w:val="24"/>
          <w:shd w:val="clear" w:color="auto" w:fill="FFFFFF"/>
        </w:rPr>
        <w:t>„muld“ kui maakoore pindmi</w:t>
      </w:r>
      <w:r w:rsidR="00AE4959" w:rsidRPr="00ED38E7">
        <w:rPr>
          <w:rFonts w:ascii="Times New Roman" w:hAnsi="Times New Roman"/>
          <w:color w:val="000000"/>
          <w:sz w:val="24"/>
          <w:szCs w:val="24"/>
          <w:shd w:val="clear" w:color="auto" w:fill="FFFFFF"/>
        </w:rPr>
        <w:t>ne</w:t>
      </w:r>
      <w:r w:rsidRPr="00ED38E7">
        <w:rPr>
          <w:rFonts w:ascii="Times New Roman" w:hAnsi="Times New Roman"/>
          <w:color w:val="000000"/>
          <w:sz w:val="24"/>
          <w:szCs w:val="24"/>
          <w:shd w:val="clear" w:color="auto" w:fill="FFFFFF"/>
        </w:rPr>
        <w:t xml:space="preserve"> kiht, mis asub aluspõhjakivimi ja maapinna vahel ja mis koosneb mineraalsetest osakestest, orgaanilisest ainest, veest, õhust ja elusorganismidest.</w:t>
      </w:r>
    </w:p>
    <w:p w14:paraId="03503533" w14:textId="77777777" w:rsidR="00AE4959" w:rsidRPr="00ED38E7" w:rsidRDefault="00AE4959" w:rsidP="00D75D3D">
      <w:pPr>
        <w:pStyle w:val="Loendilik"/>
        <w:jc w:val="both"/>
        <w:rPr>
          <w:rFonts w:ascii="Times New Roman" w:hAnsi="Times New Roman"/>
          <w:sz w:val="24"/>
          <w:szCs w:val="24"/>
        </w:rPr>
      </w:pPr>
    </w:p>
    <w:p w14:paraId="59992ECD" w14:textId="00D67172" w:rsidR="00636C81" w:rsidRPr="00ED38E7" w:rsidRDefault="008830EC" w:rsidP="00D75D3D">
      <w:pPr>
        <w:pStyle w:val="Loendilik"/>
        <w:numPr>
          <w:ilvl w:val="0"/>
          <w:numId w:val="20"/>
        </w:numPr>
        <w:jc w:val="both"/>
        <w:rPr>
          <w:rFonts w:ascii="Times New Roman" w:hAnsi="Times New Roman"/>
          <w:color w:val="FF0000"/>
          <w:sz w:val="24"/>
          <w:szCs w:val="24"/>
        </w:rPr>
      </w:pPr>
      <w:r w:rsidRPr="00636C81">
        <w:rPr>
          <w:rFonts w:ascii="Times New Roman" w:hAnsi="Times New Roman"/>
          <w:b/>
          <w:bCs/>
          <w:sz w:val="24"/>
          <w:szCs w:val="24"/>
        </w:rPr>
        <w:t>Määrata ära liikmesriikide territooriumitel asuvad mullas</w:t>
      </w:r>
      <w:r w:rsidR="0068783E" w:rsidRPr="00636C81">
        <w:rPr>
          <w:rFonts w:ascii="Times New Roman" w:hAnsi="Times New Roman"/>
          <w:b/>
          <w:bCs/>
          <w:sz w:val="24"/>
          <w:szCs w:val="24"/>
        </w:rPr>
        <w:t>t</w:t>
      </w:r>
      <w:r w:rsidRPr="00636C81">
        <w:rPr>
          <w:rFonts w:ascii="Times New Roman" w:hAnsi="Times New Roman"/>
          <w:b/>
          <w:bCs/>
          <w:sz w:val="24"/>
          <w:szCs w:val="24"/>
        </w:rPr>
        <w:t xml:space="preserve">ikupiirkonnad ning </w:t>
      </w:r>
      <w:r w:rsidR="004F5F1D" w:rsidRPr="00636C81">
        <w:rPr>
          <w:rFonts w:ascii="Times New Roman" w:hAnsi="Times New Roman"/>
          <w:b/>
          <w:bCs/>
          <w:sz w:val="24"/>
          <w:szCs w:val="24"/>
        </w:rPr>
        <w:t xml:space="preserve">pädevad vastutavad asutused </w:t>
      </w:r>
      <w:r w:rsidRPr="00636C81">
        <w:rPr>
          <w:rFonts w:ascii="Times New Roman" w:hAnsi="Times New Roman"/>
          <w:sz w:val="24"/>
          <w:szCs w:val="24"/>
        </w:rPr>
        <w:t>(</w:t>
      </w:r>
      <w:r w:rsidR="00636C81" w:rsidRPr="00636C81">
        <w:rPr>
          <w:rFonts w:ascii="Times New Roman" w:hAnsi="Times New Roman"/>
          <w:sz w:val="24"/>
          <w:szCs w:val="24"/>
        </w:rPr>
        <w:t>Artik</w:t>
      </w:r>
      <w:r w:rsidR="00636C81">
        <w:rPr>
          <w:rFonts w:ascii="Times New Roman" w:hAnsi="Times New Roman"/>
          <w:sz w:val="24"/>
          <w:szCs w:val="24"/>
        </w:rPr>
        <w:t>lid</w:t>
      </w:r>
      <w:r w:rsidR="00636C81" w:rsidRPr="00636C81">
        <w:rPr>
          <w:rFonts w:ascii="Times New Roman" w:hAnsi="Times New Roman"/>
          <w:sz w:val="24"/>
          <w:szCs w:val="24"/>
        </w:rPr>
        <w:t xml:space="preserve"> </w:t>
      </w:r>
      <w:r w:rsidRPr="00636C81">
        <w:rPr>
          <w:rFonts w:ascii="Times New Roman" w:hAnsi="Times New Roman"/>
          <w:sz w:val="24"/>
          <w:szCs w:val="24"/>
        </w:rPr>
        <w:t>4 ja 5)</w:t>
      </w:r>
      <w:r w:rsidR="0068783E" w:rsidRPr="00636C81">
        <w:rPr>
          <w:rFonts w:ascii="Times New Roman" w:hAnsi="Times New Roman"/>
          <w:sz w:val="24"/>
          <w:szCs w:val="24"/>
        </w:rPr>
        <w:t>. Liikmesriikidele on antud paindlikust piirkondade jaotamisel. Eesti on piirkondade jaotamisel lähtunud</w:t>
      </w:r>
      <w:r w:rsidR="008F7B28" w:rsidRPr="00636C81">
        <w:rPr>
          <w:rFonts w:ascii="Times New Roman" w:hAnsi="Times New Roman"/>
          <w:sz w:val="24"/>
          <w:szCs w:val="24"/>
        </w:rPr>
        <w:t xml:space="preserve"> mullateadlaste arvamusest ja on eristanud 8 mullastikupiirkonda (Joonis 1, </w:t>
      </w:r>
      <w:r w:rsidR="00B97446" w:rsidRPr="00636C81">
        <w:rPr>
          <w:rFonts w:ascii="Times New Roman" w:hAnsi="Times New Roman"/>
          <w:sz w:val="24"/>
          <w:szCs w:val="24"/>
        </w:rPr>
        <w:t>Eesti mullastiku piirkonnad</w:t>
      </w:r>
      <w:r w:rsidR="008F7B28" w:rsidRPr="00636C81">
        <w:rPr>
          <w:rFonts w:ascii="Times New Roman" w:hAnsi="Times New Roman"/>
          <w:color w:val="000000" w:themeColor="text1"/>
          <w:sz w:val="24"/>
          <w:szCs w:val="24"/>
        </w:rPr>
        <w:t>). Iga liikmesriik peab määrama asutuse, kes on võimeline asjakohasel tasemel täitma direktiivis sätestatud kohustusi</w:t>
      </w:r>
      <w:r w:rsidR="00B97446" w:rsidRPr="00636C81">
        <w:rPr>
          <w:rFonts w:ascii="Times New Roman" w:hAnsi="Times New Roman"/>
          <w:color w:val="000000" w:themeColor="text1"/>
          <w:sz w:val="24"/>
          <w:szCs w:val="24"/>
        </w:rPr>
        <w:t>. Igal artikli 4 kohaselt kindlaksmääratud piirkonnal peab olema</w:t>
      </w:r>
      <w:r w:rsidR="006B441B" w:rsidRPr="00636C81">
        <w:rPr>
          <w:rFonts w:ascii="Times New Roman" w:hAnsi="Times New Roman"/>
          <w:color w:val="000000" w:themeColor="text1"/>
          <w:sz w:val="24"/>
          <w:szCs w:val="24"/>
        </w:rPr>
        <w:t xml:space="preserve"> piirkonna eripäradele</w:t>
      </w:r>
      <w:r w:rsidR="00B97446" w:rsidRPr="00636C81">
        <w:rPr>
          <w:rFonts w:ascii="Times New Roman" w:hAnsi="Times New Roman"/>
          <w:color w:val="000000" w:themeColor="text1"/>
          <w:sz w:val="24"/>
          <w:szCs w:val="24"/>
        </w:rPr>
        <w:t xml:space="preserve"> vastavalt pädev asutus, kuid pädevuse kriteeriumile vastavuse korral võib</w:t>
      </w:r>
      <w:r w:rsidR="006B441B" w:rsidRPr="00636C81">
        <w:rPr>
          <w:rFonts w:ascii="Times New Roman" w:hAnsi="Times New Roman"/>
          <w:color w:val="000000" w:themeColor="text1"/>
          <w:sz w:val="24"/>
          <w:szCs w:val="24"/>
        </w:rPr>
        <w:t xml:space="preserve"> üks asutus vastutada ka mitme piirkonna eest. </w:t>
      </w:r>
    </w:p>
    <w:p w14:paraId="0D5D0BCA" w14:textId="5479C61C" w:rsidR="0068783E" w:rsidRPr="00636C81" w:rsidRDefault="0036503B" w:rsidP="00D75D3D">
      <w:pPr>
        <w:pStyle w:val="Loendilik"/>
        <w:jc w:val="both"/>
        <w:rPr>
          <w:rFonts w:ascii="Times New Roman" w:hAnsi="Times New Roman"/>
          <w:sz w:val="24"/>
          <w:szCs w:val="24"/>
        </w:rPr>
      </w:pPr>
      <w:r>
        <w:rPr>
          <w:noProof/>
          <w:sz w:val="16"/>
          <w:szCs w:val="16"/>
        </w:rPr>
        <w:lastRenderedPageBreak/>
        <w:drawing>
          <wp:anchor distT="0" distB="0" distL="114300" distR="114300" simplePos="0" relativeHeight="251658240" behindDoc="0" locked="0" layoutInCell="1" allowOverlap="1" wp14:anchorId="1175970E" wp14:editId="08352887">
            <wp:simplePos x="0" y="0"/>
            <wp:positionH relativeFrom="column">
              <wp:posOffset>-13970</wp:posOffset>
            </wp:positionH>
            <wp:positionV relativeFrom="paragraph">
              <wp:posOffset>471805</wp:posOffset>
            </wp:positionV>
            <wp:extent cx="5760720" cy="4640580"/>
            <wp:effectExtent l="0" t="0" r="0" b="7620"/>
            <wp:wrapTopAndBottom/>
            <wp:docPr id="917698306" name="Pilt 1" descr="Pilt, millel on kujutatud tekst, kaart, Atlas, diagramm&#10;&#10;Kirjeldus on genereeritud automaatse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698306" name="Pilt 1" descr="Pilt, millel on kujutatud tekst, kaart, Atlas, diagramm&#10;&#10;Kirjeldus on genereeritud automaatselt"/>
                    <pic:cNvPicPr/>
                  </pic:nvPicPr>
                  <pic:blipFill>
                    <a:blip r:embed="rId17"/>
                    <a:stretch>
                      <a:fillRect/>
                    </a:stretch>
                  </pic:blipFill>
                  <pic:spPr>
                    <a:xfrm>
                      <a:off x="0" y="0"/>
                      <a:ext cx="5760720" cy="4640580"/>
                    </a:xfrm>
                    <a:prstGeom prst="rect">
                      <a:avLst/>
                    </a:prstGeom>
                  </pic:spPr>
                </pic:pic>
              </a:graphicData>
            </a:graphic>
          </wp:anchor>
        </w:drawing>
      </w:r>
      <w:r w:rsidR="008F7B28" w:rsidRPr="00636C81">
        <w:rPr>
          <w:rFonts w:ascii="Times New Roman" w:hAnsi="Times New Roman"/>
          <w:sz w:val="24"/>
          <w:szCs w:val="24"/>
        </w:rPr>
        <w:br/>
      </w:r>
    </w:p>
    <w:p w14:paraId="1EBCA722" w14:textId="7F5AC175" w:rsidR="002012C4" w:rsidRDefault="00636C81" w:rsidP="00D75D3D">
      <w:pPr>
        <w:pStyle w:val="Loendilik"/>
        <w:jc w:val="both"/>
        <w:rPr>
          <w:rFonts w:ascii="Times New Roman" w:hAnsi="Times New Roman"/>
          <w:sz w:val="24"/>
          <w:szCs w:val="24"/>
        </w:rPr>
      </w:pPr>
      <w:r>
        <w:rPr>
          <w:rFonts w:ascii="Times New Roman" w:hAnsi="Times New Roman"/>
          <w:sz w:val="24"/>
          <w:szCs w:val="24"/>
        </w:rPr>
        <w:t>Joonis 1. Eesti mullastiku piirkonnad</w:t>
      </w:r>
    </w:p>
    <w:p w14:paraId="5AE130C6" w14:textId="77777777" w:rsidR="00636C81" w:rsidRPr="00636C81" w:rsidRDefault="00636C81" w:rsidP="00D75D3D">
      <w:pPr>
        <w:pStyle w:val="Loendilik"/>
        <w:jc w:val="both"/>
        <w:rPr>
          <w:rFonts w:ascii="Times New Roman" w:hAnsi="Times New Roman"/>
          <w:sz w:val="24"/>
          <w:szCs w:val="24"/>
        </w:rPr>
      </w:pPr>
    </w:p>
    <w:p w14:paraId="6991A296" w14:textId="3AEFE761" w:rsidR="00F6771A" w:rsidRPr="00636C81" w:rsidRDefault="004F5F1D" w:rsidP="00D75D3D">
      <w:pPr>
        <w:pStyle w:val="Loendilik"/>
        <w:numPr>
          <w:ilvl w:val="0"/>
          <w:numId w:val="20"/>
        </w:numPr>
        <w:jc w:val="both"/>
        <w:rPr>
          <w:rFonts w:ascii="Times New Roman" w:hAnsi="Times New Roman"/>
          <w:sz w:val="24"/>
          <w:szCs w:val="24"/>
        </w:rPr>
      </w:pPr>
      <w:r w:rsidRPr="00636C81">
        <w:rPr>
          <w:rFonts w:ascii="Times New Roman" w:hAnsi="Times New Roman"/>
          <w:b/>
          <w:bCs/>
          <w:sz w:val="24"/>
          <w:szCs w:val="24"/>
        </w:rPr>
        <w:t>Mulla seisundi seire ja hindamine</w:t>
      </w:r>
      <w:r w:rsidR="005808D6" w:rsidRPr="00636C81">
        <w:rPr>
          <w:rFonts w:ascii="Times New Roman" w:hAnsi="Times New Roman"/>
          <w:b/>
          <w:bCs/>
          <w:sz w:val="24"/>
          <w:szCs w:val="24"/>
        </w:rPr>
        <w:t xml:space="preserve"> </w:t>
      </w:r>
      <w:r w:rsidR="005808D6" w:rsidRPr="00636C81">
        <w:rPr>
          <w:rFonts w:ascii="Times New Roman" w:hAnsi="Times New Roman"/>
          <w:sz w:val="24"/>
          <w:szCs w:val="24"/>
        </w:rPr>
        <w:t>(</w:t>
      </w:r>
      <w:r w:rsidR="00636C81" w:rsidRPr="00636C81">
        <w:rPr>
          <w:rFonts w:ascii="Times New Roman" w:hAnsi="Times New Roman"/>
          <w:sz w:val="24"/>
          <w:szCs w:val="24"/>
        </w:rPr>
        <w:t>Artik</w:t>
      </w:r>
      <w:r w:rsidR="00636C81">
        <w:rPr>
          <w:rFonts w:ascii="Times New Roman" w:hAnsi="Times New Roman"/>
          <w:sz w:val="24"/>
          <w:szCs w:val="24"/>
        </w:rPr>
        <w:t>lid</w:t>
      </w:r>
      <w:r w:rsidR="00636C81" w:rsidRPr="00636C81">
        <w:rPr>
          <w:rFonts w:ascii="Times New Roman" w:hAnsi="Times New Roman"/>
          <w:sz w:val="24"/>
          <w:szCs w:val="24"/>
        </w:rPr>
        <w:t xml:space="preserve"> </w:t>
      </w:r>
      <w:r w:rsidRPr="00636C81">
        <w:rPr>
          <w:rFonts w:ascii="Times New Roman" w:hAnsi="Times New Roman"/>
          <w:sz w:val="24"/>
          <w:szCs w:val="24"/>
        </w:rPr>
        <w:t>6-9</w:t>
      </w:r>
      <w:r w:rsidR="005808D6" w:rsidRPr="00636C81">
        <w:rPr>
          <w:rFonts w:ascii="Times New Roman" w:hAnsi="Times New Roman"/>
          <w:sz w:val="24"/>
          <w:szCs w:val="24"/>
        </w:rPr>
        <w:t>)</w:t>
      </w:r>
      <w:r w:rsidR="00EA6C02">
        <w:rPr>
          <w:rFonts w:ascii="Times New Roman" w:hAnsi="Times New Roman"/>
          <w:sz w:val="24"/>
          <w:szCs w:val="24"/>
        </w:rPr>
        <w:t xml:space="preserve"> </w:t>
      </w:r>
    </w:p>
    <w:p w14:paraId="195B2B0A" w14:textId="1382787C" w:rsidR="006B441B" w:rsidRPr="00636C81" w:rsidRDefault="005203FA" w:rsidP="00D75D3D">
      <w:pPr>
        <w:jc w:val="both"/>
        <w:rPr>
          <w:rFonts w:ascii="Times New Roman" w:hAnsi="Times New Roman"/>
          <w:sz w:val="24"/>
          <w:szCs w:val="24"/>
        </w:rPr>
      </w:pPr>
      <w:r w:rsidRPr="00636C81">
        <w:rPr>
          <w:rFonts w:ascii="Times New Roman" w:hAnsi="Times New Roman"/>
          <w:sz w:val="24"/>
          <w:szCs w:val="24"/>
        </w:rPr>
        <w:t>Vastavalt</w:t>
      </w:r>
      <w:r w:rsidR="006B441B" w:rsidRPr="00636C81">
        <w:rPr>
          <w:rFonts w:ascii="Times New Roman" w:hAnsi="Times New Roman"/>
          <w:sz w:val="24"/>
          <w:szCs w:val="24"/>
        </w:rPr>
        <w:t xml:space="preserve"> mullaseire direktiivi lisad</w:t>
      </w:r>
      <w:r w:rsidRPr="00636C81">
        <w:rPr>
          <w:rFonts w:ascii="Times New Roman" w:hAnsi="Times New Roman"/>
          <w:sz w:val="24"/>
          <w:szCs w:val="24"/>
        </w:rPr>
        <w:t>ele</w:t>
      </w:r>
      <w:r w:rsidR="006B441B" w:rsidRPr="00636C81">
        <w:rPr>
          <w:rFonts w:ascii="Times New Roman" w:hAnsi="Times New Roman"/>
          <w:sz w:val="24"/>
          <w:szCs w:val="24"/>
        </w:rPr>
        <w:t xml:space="preserve"> I ja II </w:t>
      </w:r>
      <w:r w:rsidRPr="00636C81">
        <w:rPr>
          <w:rFonts w:ascii="Times New Roman" w:hAnsi="Times New Roman"/>
          <w:sz w:val="24"/>
          <w:szCs w:val="24"/>
        </w:rPr>
        <w:t>peavad liikmesriigid koostama artiklis 4 kindlaksmääratud piirkondadele seire</w:t>
      </w:r>
      <w:r w:rsidR="00854487">
        <w:rPr>
          <w:rFonts w:ascii="Times New Roman" w:hAnsi="Times New Roman"/>
          <w:sz w:val="24"/>
          <w:szCs w:val="24"/>
        </w:rPr>
        <w:t>- ja aruandlusmetoodika</w:t>
      </w:r>
      <w:r w:rsidRPr="00636C81">
        <w:rPr>
          <w:rFonts w:ascii="Times New Roman" w:hAnsi="Times New Roman"/>
          <w:sz w:val="24"/>
          <w:szCs w:val="24"/>
        </w:rPr>
        <w:t xml:space="preserve">, mis tagab mulla seisundi korrapärase ja täpse </w:t>
      </w:r>
      <w:r w:rsidR="00854487">
        <w:rPr>
          <w:rFonts w:ascii="Times New Roman" w:hAnsi="Times New Roman"/>
          <w:sz w:val="24"/>
          <w:szCs w:val="24"/>
        </w:rPr>
        <w:t>riikliku p</w:t>
      </w:r>
      <w:r w:rsidR="00772BFD">
        <w:rPr>
          <w:rFonts w:ascii="Times New Roman" w:hAnsi="Times New Roman"/>
          <w:sz w:val="24"/>
          <w:szCs w:val="24"/>
        </w:rPr>
        <w:t>ide</w:t>
      </w:r>
      <w:r w:rsidR="00854487">
        <w:rPr>
          <w:rFonts w:ascii="Times New Roman" w:hAnsi="Times New Roman"/>
          <w:sz w:val="24"/>
          <w:szCs w:val="24"/>
        </w:rPr>
        <w:t>v</w:t>
      </w:r>
      <w:r w:rsidRPr="00636C81">
        <w:rPr>
          <w:rFonts w:ascii="Times New Roman" w:hAnsi="Times New Roman"/>
          <w:sz w:val="24"/>
          <w:szCs w:val="24"/>
        </w:rPr>
        <w:t xml:space="preserve">seire. Seisundi seire toetamiseks teeb ka komisjon asjaomaste liikmesriikide nõusolekul mullanäitajate mõõtmisi kohapeal võetud mullaproovide põhjal. </w:t>
      </w:r>
      <w:r w:rsidR="00772D89" w:rsidRPr="00636C81">
        <w:rPr>
          <w:rFonts w:ascii="Times New Roman" w:hAnsi="Times New Roman"/>
          <w:sz w:val="24"/>
          <w:szCs w:val="24"/>
        </w:rPr>
        <w:t>Samuti võetakse asjakohaste mulla tunnuste seireks kasutusele ELi kosmoseprogrammi Copernicuse raames kogutud andmeid. Olemasolevate andmete põhjal loovad komisjon ja Euroopa Keskkonnaamet kahe aasta jooksul pärast algatuse jõustumist mulla seisundi andmete digitaalse portaali</w:t>
      </w:r>
      <w:r w:rsidR="00640456" w:rsidRPr="00636C81">
        <w:rPr>
          <w:rFonts w:ascii="Times New Roman" w:hAnsi="Times New Roman"/>
          <w:sz w:val="24"/>
          <w:szCs w:val="24"/>
        </w:rPr>
        <w:t xml:space="preserve">, mille kaudu muutuvad nad </w:t>
      </w:r>
      <w:r w:rsidR="006D061A">
        <w:rPr>
          <w:rFonts w:ascii="Times New Roman" w:hAnsi="Times New Roman"/>
          <w:sz w:val="24"/>
          <w:szCs w:val="24"/>
        </w:rPr>
        <w:t xml:space="preserve">üldsusele </w:t>
      </w:r>
      <w:r w:rsidR="00D86CB9">
        <w:rPr>
          <w:rFonts w:ascii="Times New Roman" w:hAnsi="Times New Roman"/>
          <w:sz w:val="24"/>
          <w:szCs w:val="24"/>
        </w:rPr>
        <w:t>kättesaadavaks</w:t>
      </w:r>
      <w:r w:rsidR="00640456" w:rsidRPr="00636C81">
        <w:rPr>
          <w:rFonts w:ascii="Times New Roman" w:hAnsi="Times New Roman"/>
          <w:color w:val="000000" w:themeColor="text1"/>
          <w:sz w:val="24"/>
          <w:szCs w:val="24"/>
        </w:rPr>
        <w:t xml:space="preserve">. </w:t>
      </w:r>
    </w:p>
    <w:p w14:paraId="12072531" w14:textId="3F3AC25B" w:rsidR="005203FA" w:rsidRPr="00636C81" w:rsidRDefault="00640456" w:rsidP="00D75D3D">
      <w:pPr>
        <w:jc w:val="both"/>
        <w:rPr>
          <w:rFonts w:ascii="Times New Roman" w:hAnsi="Times New Roman"/>
          <w:sz w:val="24"/>
          <w:szCs w:val="24"/>
        </w:rPr>
      </w:pPr>
      <w:r w:rsidRPr="00636C81">
        <w:rPr>
          <w:rFonts w:ascii="Times New Roman" w:hAnsi="Times New Roman"/>
          <w:sz w:val="24"/>
          <w:szCs w:val="24"/>
        </w:rPr>
        <w:t>Mulla seisundit hinnatakse vastavalt</w:t>
      </w:r>
      <w:r w:rsidR="00D07A89" w:rsidRPr="00636C81">
        <w:rPr>
          <w:rFonts w:ascii="Times New Roman" w:hAnsi="Times New Roman"/>
          <w:sz w:val="24"/>
          <w:szCs w:val="24"/>
        </w:rPr>
        <w:t xml:space="preserve"> algatuse I</w:t>
      </w:r>
      <w:r w:rsidRPr="00636C81">
        <w:rPr>
          <w:rFonts w:ascii="Times New Roman" w:hAnsi="Times New Roman"/>
          <w:sz w:val="24"/>
          <w:szCs w:val="24"/>
        </w:rPr>
        <w:t xml:space="preserve"> lisas väljatoodud kriteeriumi</w:t>
      </w:r>
      <w:r w:rsidR="007D62D9">
        <w:rPr>
          <w:rFonts w:ascii="Times New Roman" w:hAnsi="Times New Roman"/>
          <w:sz w:val="24"/>
          <w:szCs w:val="24"/>
        </w:rPr>
        <w:t>d</w:t>
      </w:r>
      <w:r w:rsidRPr="00636C81">
        <w:rPr>
          <w:rFonts w:ascii="Times New Roman" w:hAnsi="Times New Roman"/>
          <w:sz w:val="24"/>
          <w:szCs w:val="24"/>
        </w:rPr>
        <w:t xml:space="preserve">ele. </w:t>
      </w:r>
      <w:r w:rsidR="00F9191F" w:rsidRPr="00636C81">
        <w:rPr>
          <w:rFonts w:ascii="Times New Roman" w:hAnsi="Times New Roman"/>
          <w:sz w:val="24"/>
          <w:szCs w:val="24"/>
        </w:rPr>
        <w:t>Arvesse tuleb võtta ka potentsiaalselt saast</w:t>
      </w:r>
      <w:r w:rsidR="00062575">
        <w:rPr>
          <w:rFonts w:ascii="Times New Roman" w:hAnsi="Times New Roman"/>
          <w:sz w:val="24"/>
          <w:szCs w:val="24"/>
        </w:rPr>
        <w:t>un</w:t>
      </w:r>
      <w:r w:rsidR="00F9191F" w:rsidRPr="00636C81">
        <w:rPr>
          <w:rFonts w:ascii="Times New Roman" w:hAnsi="Times New Roman"/>
          <w:sz w:val="24"/>
          <w:szCs w:val="24"/>
        </w:rPr>
        <w:t>ud alade (Artikkel 1</w:t>
      </w:r>
      <w:r w:rsidR="00CD753C" w:rsidRPr="00636C81">
        <w:rPr>
          <w:rFonts w:ascii="Times New Roman" w:hAnsi="Times New Roman"/>
          <w:sz w:val="24"/>
          <w:szCs w:val="24"/>
        </w:rPr>
        <w:t>3</w:t>
      </w:r>
      <w:r w:rsidR="00F9191F" w:rsidRPr="00636C81">
        <w:rPr>
          <w:rFonts w:ascii="Times New Roman" w:hAnsi="Times New Roman"/>
          <w:sz w:val="24"/>
          <w:szCs w:val="24"/>
        </w:rPr>
        <w:t xml:space="preserve">) andmeid. </w:t>
      </w:r>
      <w:r w:rsidR="002E4F0C" w:rsidRPr="00636C81">
        <w:rPr>
          <w:rFonts w:ascii="Times New Roman" w:hAnsi="Times New Roman"/>
          <w:sz w:val="24"/>
          <w:szCs w:val="24"/>
        </w:rPr>
        <w:t>Esimene mulla</w:t>
      </w:r>
      <w:r w:rsidR="00854487">
        <w:rPr>
          <w:rFonts w:ascii="Times New Roman" w:hAnsi="Times New Roman"/>
          <w:sz w:val="24"/>
          <w:szCs w:val="24"/>
        </w:rPr>
        <w:t xml:space="preserve"> ja selle süsinikuvaru ning mulda viidud lisandite</w:t>
      </w:r>
      <w:r w:rsidR="00067D50">
        <w:rPr>
          <w:rStyle w:val="Allmrkuseviide"/>
          <w:rFonts w:ascii="Times New Roman" w:hAnsi="Times New Roman"/>
          <w:sz w:val="24"/>
          <w:szCs w:val="24"/>
        </w:rPr>
        <w:footnoteReference w:id="14"/>
      </w:r>
      <w:r w:rsidR="002E4F0C" w:rsidRPr="00636C81">
        <w:rPr>
          <w:rFonts w:ascii="Times New Roman" w:hAnsi="Times New Roman"/>
          <w:sz w:val="24"/>
          <w:szCs w:val="24"/>
        </w:rPr>
        <w:t xml:space="preserve"> seisundi hindamine tuleb sooritada viie aasta jooksul </w:t>
      </w:r>
      <w:r w:rsidR="002E4F0C" w:rsidRPr="00636C81">
        <w:rPr>
          <w:rFonts w:ascii="Times New Roman" w:hAnsi="Times New Roman"/>
          <w:sz w:val="24"/>
          <w:szCs w:val="24"/>
        </w:rPr>
        <w:lastRenderedPageBreak/>
        <w:t>pärast käesoleva algatuse jõustumise kuupäeva.</w:t>
      </w:r>
      <w:r w:rsidR="00EA6C02">
        <w:rPr>
          <w:rFonts w:ascii="Times New Roman" w:hAnsi="Times New Roman"/>
          <w:sz w:val="24"/>
          <w:szCs w:val="24"/>
        </w:rPr>
        <w:t xml:space="preserve"> </w:t>
      </w:r>
      <w:r w:rsidR="00854487">
        <w:rPr>
          <w:rFonts w:ascii="Times New Roman" w:hAnsi="Times New Roman"/>
          <w:sz w:val="24"/>
          <w:szCs w:val="24"/>
        </w:rPr>
        <w:t>Need andmete kohta tuleb pidada jälgitavat aruandlust, mis oleks av</w:t>
      </w:r>
      <w:r w:rsidR="00684601">
        <w:rPr>
          <w:rFonts w:ascii="Times New Roman" w:hAnsi="Times New Roman"/>
          <w:sz w:val="24"/>
          <w:szCs w:val="24"/>
        </w:rPr>
        <w:t>alikult kättesaadav.</w:t>
      </w:r>
    </w:p>
    <w:p w14:paraId="4A89CADC" w14:textId="76A9BFD9" w:rsidR="009B411D" w:rsidRPr="00636C81" w:rsidRDefault="00640456" w:rsidP="00D75D3D">
      <w:pPr>
        <w:jc w:val="both"/>
        <w:rPr>
          <w:rFonts w:ascii="Times New Roman" w:hAnsi="Times New Roman"/>
          <w:color w:val="000000"/>
          <w:sz w:val="24"/>
          <w:szCs w:val="24"/>
        </w:rPr>
      </w:pPr>
      <w:r w:rsidRPr="00636C81">
        <w:rPr>
          <w:rFonts w:ascii="Times New Roman" w:hAnsi="Times New Roman"/>
          <w:sz w:val="24"/>
          <w:szCs w:val="24"/>
        </w:rPr>
        <w:t>Lisaks mulla seisundi andmetele kogutakse direktiivi raames ka maahõivet</w:t>
      </w:r>
      <w:r w:rsidR="00705EF9" w:rsidRPr="00636C81">
        <w:rPr>
          <w:rFonts w:ascii="Times New Roman" w:hAnsi="Times New Roman"/>
          <w:sz w:val="24"/>
          <w:szCs w:val="24"/>
        </w:rPr>
        <w:t xml:space="preserve"> ning mulla katmist</w:t>
      </w:r>
      <w:r w:rsidRPr="00636C81">
        <w:rPr>
          <w:rFonts w:ascii="Times New Roman" w:hAnsi="Times New Roman"/>
          <w:sz w:val="24"/>
          <w:szCs w:val="24"/>
        </w:rPr>
        <w:t xml:space="preserve"> puudutavaid andmeid</w:t>
      </w:r>
      <w:r w:rsidR="00D8578C" w:rsidRPr="00636C81">
        <w:rPr>
          <w:rFonts w:ascii="Times New Roman" w:hAnsi="Times New Roman"/>
          <w:sz w:val="24"/>
          <w:szCs w:val="24"/>
        </w:rPr>
        <w:t xml:space="preserve"> samuti vastavalt I lisas väljatoodud näitajatele</w:t>
      </w:r>
      <w:r w:rsidRPr="00636C81">
        <w:rPr>
          <w:rFonts w:ascii="Times New Roman" w:hAnsi="Times New Roman"/>
          <w:sz w:val="24"/>
          <w:szCs w:val="24"/>
        </w:rPr>
        <w:t xml:space="preserve">. </w:t>
      </w:r>
      <w:r w:rsidR="00342F84" w:rsidRPr="00636C81">
        <w:rPr>
          <w:rFonts w:ascii="Times New Roman" w:hAnsi="Times New Roman"/>
          <w:sz w:val="24"/>
          <w:szCs w:val="24"/>
        </w:rPr>
        <w:t>Keskkonnaagentuuri 2023. aastal väljastatud statistika</w:t>
      </w:r>
      <w:r w:rsidR="00342F84" w:rsidRPr="00636C81">
        <w:rPr>
          <w:rStyle w:val="Allmrkuseviide"/>
          <w:rFonts w:ascii="Times New Roman" w:hAnsi="Times New Roman"/>
          <w:sz w:val="24"/>
          <w:szCs w:val="24"/>
        </w:rPr>
        <w:footnoteReference w:id="15"/>
      </w:r>
      <w:r w:rsidR="00342F84" w:rsidRPr="00636C81">
        <w:rPr>
          <w:rFonts w:ascii="Times New Roman" w:hAnsi="Times New Roman"/>
          <w:sz w:val="24"/>
          <w:szCs w:val="24"/>
        </w:rPr>
        <w:t xml:space="preserve"> kohaselt on</w:t>
      </w:r>
      <w:r w:rsidR="00EA6C02">
        <w:rPr>
          <w:rFonts w:ascii="Times New Roman" w:hAnsi="Times New Roman"/>
          <w:sz w:val="24"/>
          <w:szCs w:val="24"/>
        </w:rPr>
        <w:t xml:space="preserve"> </w:t>
      </w:r>
      <w:r w:rsidR="00342F84" w:rsidRPr="00636C81">
        <w:rPr>
          <w:rFonts w:ascii="Times New Roman" w:hAnsi="Times New Roman"/>
          <w:sz w:val="24"/>
          <w:szCs w:val="24"/>
        </w:rPr>
        <w:t xml:space="preserve">Eestis tehisobjektidega kaetud </w:t>
      </w:r>
      <w:r w:rsidR="00492CF1" w:rsidRPr="00636C81">
        <w:rPr>
          <w:rFonts w:ascii="Times New Roman" w:hAnsi="Times New Roman"/>
          <w:sz w:val="24"/>
          <w:szCs w:val="24"/>
        </w:rPr>
        <w:t xml:space="preserve">ca. </w:t>
      </w:r>
      <w:r w:rsidR="00342F84" w:rsidRPr="00636C81">
        <w:rPr>
          <w:rFonts w:ascii="Times New Roman" w:hAnsi="Times New Roman"/>
          <w:sz w:val="24"/>
          <w:szCs w:val="24"/>
        </w:rPr>
        <w:t>1 574 km</w:t>
      </w:r>
      <w:r w:rsidR="00342F84" w:rsidRPr="00636C81">
        <w:rPr>
          <w:rFonts w:ascii="Times New Roman" w:hAnsi="Times New Roman"/>
          <w:sz w:val="24"/>
          <w:szCs w:val="24"/>
          <w:vertAlign w:val="superscript"/>
        </w:rPr>
        <w:t>2</w:t>
      </w:r>
      <w:r w:rsidR="00342F84" w:rsidRPr="00636C81">
        <w:rPr>
          <w:rFonts w:ascii="Times New Roman" w:hAnsi="Times New Roman"/>
          <w:sz w:val="24"/>
          <w:szCs w:val="24"/>
        </w:rPr>
        <w:t xml:space="preserve">, moodustades </w:t>
      </w:r>
      <w:r w:rsidR="00492CF1" w:rsidRPr="00636C81">
        <w:rPr>
          <w:rFonts w:ascii="Times New Roman" w:hAnsi="Times New Roman"/>
          <w:sz w:val="24"/>
          <w:szCs w:val="24"/>
        </w:rPr>
        <w:t xml:space="preserve">3,5% kogu maismaa pinnast. </w:t>
      </w:r>
    </w:p>
    <w:p w14:paraId="3283C9E7" w14:textId="2338AF46" w:rsidR="00F6771A" w:rsidRDefault="00705EF9" w:rsidP="00D75D3D">
      <w:pPr>
        <w:jc w:val="both"/>
        <w:rPr>
          <w:rFonts w:ascii="Times New Roman" w:hAnsi="Times New Roman"/>
          <w:sz w:val="24"/>
          <w:szCs w:val="24"/>
        </w:rPr>
      </w:pPr>
      <w:r w:rsidRPr="00636C81">
        <w:rPr>
          <w:rFonts w:ascii="Times New Roman" w:hAnsi="Times New Roman"/>
          <w:sz w:val="24"/>
          <w:szCs w:val="24"/>
        </w:rPr>
        <w:t xml:space="preserve">Proovivõtukohtade kindlaksmääramiseks kasutavad liikmesriigid II lisas kirjeldatud meetodit. Algatusega seatakse liikmesriikidele kohustus mullanäitajate </w:t>
      </w:r>
      <w:r w:rsidR="00684601">
        <w:rPr>
          <w:rFonts w:ascii="Times New Roman" w:hAnsi="Times New Roman"/>
          <w:sz w:val="24"/>
          <w:szCs w:val="24"/>
        </w:rPr>
        <w:t>ja selles sisalduvate lisandite</w:t>
      </w:r>
      <w:r w:rsidRPr="00636C81">
        <w:rPr>
          <w:rFonts w:ascii="Times New Roman" w:hAnsi="Times New Roman"/>
          <w:sz w:val="24"/>
          <w:szCs w:val="24"/>
        </w:rPr>
        <w:t xml:space="preserve"> mõõtmist korrata iga viie aasta tagant ning maahõive ja mulla katmise näitajate aj</w:t>
      </w:r>
      <w:r w:rsidR="00F9191F" w:rsidRPr="00636C81">
        <w:rPr>
          <w:rFonts w:ascii="Times New Roman" w:hAnsi="Times New Roman"/>
          <w:sz w:val="24"/>
          <w:szCs w:val="24"/>
        </w:rPr>
        <w:t>akohas</w:t>
      </w:r>
      <w:r w:rsidR="0073457B">
        <w:rPr>
          <w:rFonts w:ascii="Times New Roman" w:hAnsi="Times New Roman"/>
          <w:sz w:val="24"/>
          <w:szCs w:val="24"/>
        </w:rPr>
        <w:t xml:space="preserve">tamist </w:t>
      </w:r>
      <w:r w:rsidR="00F9191F" w:rsidRPr="00636C81">
        <w:rPr>
          <w:rFonts w:ascii="Times New Roman" w:hAnsi="Times New Roman"/>
          <w:sz w:val="24"/>
          <w:szCs w:val="24"/>
        </w:rPr>
        <w:t xml:space="preserve">vähemalt kord aastas. </w:t>
      </w:r>
    </w:p>
    <w:p w14:paraId="27873175" w14:textId="06FEBCEB" w:rsidR="00CE4963" w:rsidRPr="00636C81" w:rsidRDefault="00CE4963" w:rsidP="00D75D3D">
      <w:pPr>
        <w:jc w:val="both"/>
        <w:rPr>
          <w:rFonts w:ascii="Times New Roman" w:hAnsi="Times New Roman"/>
          <w:sz w:val="24"/>
          <w:szCs w:val="24"/>
        </w:rPr>
      </w:pPr>
      <w:r w:rsidRPr="00CE4963">
        <w:rPr>
          <w:rFonts w:ascii="Times New Roman" w:hAnsi="Times New Roman"/>
          <w:sz w:val="24"/>
          <w:szCs w:val="24"/>
        </w:rPr>
        <w:t>Liikmesriigid loovad maaomanikele ja -haldajatele vabatahtliku mulla sertifitseerimise süsteemi. See näitab, millises seisundis on muld vastavalt direktiivile.</w:t>
      </w:r>
    </w:p>
    <w:p w14:paraId="46358AF3" w14:textId="4FB2ECD3" w:rsidR="005808D6" w:rsidRPr="00636C81" w:rsidRDefault="005808D6" w:rsidP="00D75D3D">
      <w:pPr>
        <w:pStyle w:val="Loendilik"/>
        <w:numPr>
          <w:ilvl w:val="0"/>
          <w:numId w:val="23"/>
        </w:numPr>
        <w:jc w:val="both"/>
        <w:rPr>
          <w:rFonts w:ascii="Times New Roman" w:hAnsi="Times New Roman"/>
          <w:sz w:val="24"/>
          <w:szCs w:val="24"/>
        </w:rPr>
      </w:pPr>
      <w:r w:rsidRPr="00636C81">
        <w:rPr>
          <w:rFonts w:ascii="Times New Roman" w:hAnsi="Times New Roman"/>
          <w:b/>
          <w:bCs/>
          <w:sz w:val="24"/>
          <w:szCs w:val="24"/>
        </w:rPr>
        <w:t>Määrat</w:t>
      </w:r>
      <w:r w:rsidR="00D07A89" w:rsidRPr="00636C81">
        <w:rPr>
          <w:rFonts w:ascii="Times New Roman" w:hAnsi="Times New Roman"/>
          <w:b/>
          <w:bCs/>
          <w:sz w:val="24"/>
          <w:szCs w:val="24"/>
        </w:rPr>
        <w:t>leda mulla kestlik majandamine</w:t>
      </w:r>
      <w:r w:rsidR="00CD622D" w:rsidRPr="00636C81">
        <w:rPr>
          <w:rFonts w:ascii="Times New Roman" w:hAnsi="Times New Roman"/>
          <w:b/>
          <w:bCs/>
          <w:sz w:val="24"/>
          <w:szCs w:val="24"/>
        </w:rPr>
        <w:t xml:space="preserve"> </w:t>
      </w:r>
      <w:r w:rsidR="00CD622D" w:rsidRPr="00636C81">
        <w:rPr>
          <w:rFonts w:ascii="Times New Roman" w:hAnsi="Times New Roman"/>
          <w:sz w:val="24"/>
          <w:szCs w:val="24"/>
        </w:rPr>
        <w:t>(</w:t>
      </w:r>
      <w:r w:rsidR="00084F4F" w:rsidRPr="00636C81">
        <w:rPr>
          <w:rFonts w:ascii="Times New Roman" w:hAnsi="Times New Roman"/>
          <w:sz w:val="24"/>
          <w:szCs w:val="24"/>
        </w:rPr>
        <w:t>Artik</w:t>
      </w:r>
      <w:r w:rsidR="00084F4F">
        <w:rPr>
          <w:rFonts w:ascii="Times New Roman" w:hAnsi="Times New Roman"/>
          <w:sz w:val="24"/>
          <w:szCs w:val="24"/>
        </w:rPr>
        <w:t>lid</w:t>
      </w:r>
      <w:r w:rsidR="00084F4F" w:rsidRPr="00636C81">
        <w:rPr>
          <w:rFonts w:ascii="Times New Roman" w:hAnsi="Times New Roman"/>
          <w:sz w:val="24"/>
          <w:szCs w:val="24"/>
        </w:rPr>
        <w:t xml:space="preserve"> </w:t>
      </w:r>
      <w:r w:rsidR="00CD622D" w:rsidRPr="00636C81">
        <w:rPr>
          <w:rFonts w:ascii="Times New Roman" w:hAnsi="Times New Roman"/>
          <w:sz w:val="24"/>
          <w:szCs w:val="24"/>
        </w:rPr>
        <w:t>10</w:t>
      </w:r>
      <w:r w:rsidR="00D07A89" w:rsidRPr="00636C81">
        <w:rPr>
          <w:rFonts w:ascii="Times New Roman" w:hAnsi="Times New Roman"/>
          <w:sz w:val="24"/>
          <w:szCs w:val="24"/>
        </w:rPr>
        <w:t xml:space="preserve"> ja 11</w:t>
      </w:r>
      <w:r w:rsidR="00CD622D" w:rsidRPr="00636C81">
        <w:rPr>
          <w:rFonts w:ascii="Times New Roman" w:hAnsi="Times New Roman"/>
          <w:sz w:val="24"/>
          <w:szCs w:val="24"/>
        </w:rPr>
        <w:t>)</w:t>
      </w:r>
    </w:p>
    <w:p w14:paraId="28D237E5" w14:textId="1A03D131" w:rsidR="004C2CAB" w:rsidRPr="00636C81" w:rsidRDefault="001E6D11" w:rsidP="00D75D3D">
      <w:pPr>
        <w:jc w:val="both"/>
        <w:rPr>
          <w:rFonts w:ascii="Times New Roman" w:hAnsi="Times New Roman"/>
          <w:color w:val="000000"/>
          <w:sz w:val="24"/>
          <w:szCs w:val="24"/>
          <w:shd w:val="clear" w:color="auto" w:fill="FFFFFF"/>
        </w:rPr>
      </w:pPr>
      <w:r w:rsidRPr="00636C81">
        <w:rPr>
          <w:rFonts w:ascii="Times New Roman" w:hAnsi="Times New Roman"/>
          <w:sz w:val="24"/>
          <w:szCs w:val="24"/>
        </w:rPr>
        <w:t xml:space="preserve">Algatuse III lisas on loetletud mulla kestliku majandamise põhimõtted ning taastamistavad, mida tuleb järk-järgult rakendada kõigil majandatavatel ja halvas seisundis muldadel. </w:t>
      </w:r>
      <w:r w:rsidR="004C2CAB" w:rsidRPr="00636C81">
        <w:rPr>
          <w:rFonts w:ascii="Times New Roman" w:hAnsi="Times New Roman"/>
          <w:sz w:val="24"/>
          <w:szCs w:val="24"/>
        </w:rPr>
        <w:t xml:space="preserve">Samuti tuleb liikmesriikidel määrata kindlaks mulla seisundile negatiivselt mõjuvad mullamajandamistavad. Tavade väljatöötamise protsess peab olema avatud ja maaomanikke ja haldajaid kaasav viisil, mis tagab neile tegelikud võimalused tavade väljatöötamise protsessis osaleda. Samuti peavad liikmesriigid tagama mullamajandatele, maaomanikele ja asjaomastele asutustele lihtsa ligipääsu </w:t>
      </w:r>
      <w:r w:rsidR="007928EE" w:rsidRPr="00636C81">
        <w:rPr>
          <w:rFonts w:ascii="Times New Roman" w:hAnsi="Times New Roman"/>
          <w:sz w:val="24"/>
          <w:szCs w:val="24"/>
        </w:rPr>
        <w:t>mulla kestlik</w:t>
      </w:r>
      <w:r w:rsidR="00964589">
        <w:rPr>
          <w:rFonts w:ascii="Times New Roman" w:hAnsi="Times New Roman"/>
          <w:sz w:val="24"/>
          <w:szCs w:val="24"/>
        </w:rPr>
        <w:t>k</w:t>
      </w:r>
      <w:r w:rsidR="007928EE" w:rsidRPr="00636C81">
        <w:rPr>
          <w:rFonts w:ascii="Times New Roman" w:hAnsi="Times New Roman"/>
          <w:sz w:val="24"/>
          <w:szCs w:val="24"/>
        </w:rPr>
        <w:t xml:space="preserve">u majandamist puudutavale </w:t>
      </w:r>
      <w:r w:rsidR="004C2CAB" w:rsidRPr="00636C81">
        <w:rPr>
          <w:rFonts w:ascii="Times New Roman" w:hAnsi="Times New Roman"/>
          <w:color w:val="000000"/>
          <w:sz w:val="24"/>
          <w:szCs w:val="24"/>
          <w:shd w:val="clear" w:color="auto" w:fill="FFFFFF"/>
        </w:rPr>
        <w:t>nõustamisele mulla kestliku majandamise teemal, koolitustele ja suutlikkuse suurendamise võimalustele</w:t>
      </w:r>
      <w:r w:rsidR="00964589">
        <w:rPr>
          <w:rFonts w:ascii="Times New Roman" w:hAnsi="Times New Roman"/>
          <w:color w:val="000000"/>
          <w:sz w:val="24"/>
          <w:szCs w:val="24"/>
          <w:shd w:val="clear" w:color="auto" w:fill="FFFFFF"/>
        </w:rPr>
        <w:t>. Nõuandeteenus</w:t>
      </w:r>
      <w:r w:rsidR="007928EE" w:rsidRPr="00636C81">
        <w:rPr>
          <w:rFonts w:ascii="Times New Roman" w:hAnsi="Times New Roman"/>
          <w:color w:val="000000"/>
          <w:sz w:val="24"/>
          <w:szCs w:val="24"/>
          <w:shd w:val="clear" w:color="auto" w:fill="FFFFFF"/>
        </w:rPr>
        <w:t xml:space="preserve"> on oma olemuselt sõltumatu ning erapooletud. Lisaks sellele on algatuses oluline roll mulla kestlik</w:t>
      </w:r>
      <w:r w:rsidR="000B175E">
        <w:rPr>
          <w:rFonts w:ascii="Times New Roman" w:hAnsi="Times New Roman"/>
          <w:color w:val="000000"/>
          <w:sz w:val="24"/>
          <w:szCs w:val="24"/>
          <w:shd w:val="clear" w:color="auto" w:fill="FFFFFF"/>
        </w:rPr>
        <w:t>k</w:t>
      </w:r>
      <w:r w:rsidR="007928EE" w:rsidRPr="00636C81">
        <w:rPr>
          <w:rFonts w:ascii="Times New Roman" w:hAnsi="Times New Roman"/>
          <w:color w:val="000000"/>
          <w:sz w:val="24"/>
          <w:szCs w:val="24"/>
          <w:shd w:val="clear" w:color="auto" w:fill="FFFFFF"/>
        </w:rPr>
        <w:t xml:space="preserve">u majandamist puudutava teadlikkuse tõstmisel, mis muuhulgas põhineb asjakohaste teadusuuringute edendamisel. </w:t>
      </w:r>
    </w:p>
    <w:p w14:paraId="11248095" w14:textId="54E98CB3" w:rsidR="00823CBE" w:rsidRPr="00636C81" w:rsidRDefault="009B411D" w:rsidP="00D75D3D">
      <w:pPr>
        <w:jc w:val="both"/>
        <w:rPr>
          <w:rFonts w:ascii="Times New Roman" w:hAnsi="Times New Roman"/>
          <w:sz w:val="24"/>
          <w:szCs w:val="24"/>
        </w:rPr>
      </w:pPr>
      <w:r w:rsidRPr="00636C81">
        <w:rPr>
          <w:rFonts w:ascii="Times New Roman" w:hAnsi="Times New Roman"/>
          <w:sz w:val="24"/>
          <w:szCs w:val="24"/>
        </w:rPr>
        <w:t xml:space="preserve">Maahõive negatiivse mõju vältimiseks või kahandamiseks tuleb liikmesriikidel </w:t>
      </w:r>
      <w:r w:rsidR="0048117E" w:rsidRPr="00636C81">
        <w:rPr>
          <w:rFonts w:ascii="Times New Roman" w:hAnsi="Times New Roman"/>
          <w:sz w:val="24"/>
          <w:szCs w:val="24"/>
        </w:rPr>
        <w:t>järgida põhimõtteid,</w:t>
      </w:r>
      <w:r w:rsidR="00D158CB" w:rsidRPr="00636C81">
        <w:rPr>
          <w:rFonts w:ascii="Times New Roman" w:hAnsi="Times New Roman"/>
          <w:sz w:val="24"/>
          <w:szCs w:val="24"/>
        </w:rPr>
        <w:t> </w:t>
      </w:r>
      <w:r w:rsidR="0048117E" w:rsidRPr="00636C81">
        <w:rPr>
          <w:rFonts w:ascii="Times New Roman" w:hAnsi="Times New Roman"/>
          <w:sz w:val="24"/>
          <w:szCs w:val="24"/>
        </w:rPr>
        <w:t>mille kohaselt:</w:t>
      </w:r>
      <w:r w:rsidR="0048117E" w:rsidRPr="00636C81">
        <w:rPr>
          <w:rFonts w:ascii="Times New Roman" w:hAnsi="Times New Roman"/>
          <w:sz w:val="24"/>
          <w:szCs w:val="24"/>
        </w:rPr>
        <w:br/>
        <w:t>1. vähendatakse maahõivest mõjutatud ala nii palju kui võimalik;</w:t>
      </w:r>
      <w:r w:rsidR="0048117E" w:rsidRPr="00636C81">
        <w:rPr>
          <w:rFonts w:ascii="Times New Roman" w:hAnsi="Times New Roman"/>
          <w:sz w:val="24"/>
          <w:szCs w:val="24"/>
        </w:rPr>
        <w:br/>
        <w:t>2. valitakse sellised alad, kus mõju ökosüsteemiteenustele oleks minimaalne;</w:t>
      </w:r>
      <w:r w:rsidR="0048117E" w:rsidRPr="00636C81">
        <w:rPr>
          <w:rFonts w:ascii="Times New Roman" w:hAnsi="Times New Roman"/>
          <w:sz w:val="24"/>
          <w:szCs w:val="24"/>
        </w:rPr>
        <w:br/>
        <w:t xml:space="preserve">3. valitakse maahõiveviisid, mis minimeerivad negatiivset mõju mullale. </w:t>
      </w:r>
    </w:p>
    <w:p w14:paraId="106DCAC1" w14:textId="002B0EF3" w:rsidR="00CD622D" w:rsidRPr="00636C81" w:rsidRDefault="00823CBE" w:rsidP="00D75D3D">
      <w:pPr>
        <w:pStyle w:val="Loendilik"/>
        <w:numPr>
          <w:ilvl w:val="0"/>
          <w:numId w:val="21"/>
        </w:numPr>
        <w:jc w:val="both"/>
        <w:rPr>
          <w:rFonts w:ascii="Times New Roman" w:hAnsi="Times New Roman"/>
          <w:b/>
          <w:bCs/>
          <w:sz w:val="24"/>
          <w:szCs w:val="24"/>
        </w:rPr>
      </w:pPr>
      <w:r w:rsidRPr="00636C81">
        <w:rPr>
          <w:rFonts w:ascii="Times New Roman" w:hAnsi="Times New Roman"/>
          <w:b/>
          <w:bCs/>
          <w:sz w:val="24"/>
          <w:szCs w:val="24"/>
        </w:rPr>
        <w:t>Töötada igas liikmesriigis välja riskipõhine lähenemisviis</w:t>
      </w:r>
      <w:r w:rsidR="00D07A89" w:rsidRPr="00636C81">
        <w:rPr>
          <w:rFonts w:ascii="Times New Roman" w:hAnsi="Times New Roman"/>
          <w:b/>
          <w:bCs/>
          <w:sz w:val="24"/>
          <w:szCs w:val="24"/>
        </w:rPr>
        <w:t xml:space="preserve"> saastu</w:t>
      </w:r>
      <w:r w:rsidR="00062575">
        <w:rPr>
          <w:rFonts w:ascii="Times New Roman" w:hAnsi="Times New Roman"/>
          <w:b/>
          <w:bCs/>
          <w:sz w:val="24"/>
          <w:szCs w:val="24"/>
        </w:rPr>
        <w:t>nu</w:t>
      </w:r>
      <w:r w:rsidR="00D07A89" w:rsidRPr="00636C81">
        <w:rPr>
          <w:rFonts w:ascii="Times New Roman" w:hAnsi="Times New Roman"/>
          <w:b/>
          <w:bCs/>
          <w:sz w:val="24"/>
          <w:szCs w:val="24"/>
        </w:rPr>
        <w:t>d alade riskide juhtimiseks</w:t>
      </w:r>
      <w:r w:rsidRPr="00636C81">
        <w:rPr>
          <w:rFonts w:ascii="Times New Roman" w:hAnsi="Times New Roman"/>
          <w:b/>
          <w:bCs/>
          <w:sz w:val="24"/>
          <w:szCs w:val="24"/>
        </w:rPr>
        <w:t xml:space="preserve"> </w:t>
      </w:r>
      <w:r w:rsidRPr="00636C81">
        <w:rPr>
          <w:rFonts w:ascii="Times New Roman" w:hAnsi="Times New Roman"/>
          <w:sz w:val="24"/>
          <w:szCs w:val="24"/>
        </w:rPr>
        <w:t>(Artikkel 12)</w:t>
      </w:r>
      <w:r w:rsidR="004637C1" w:rsidRPr="00636C81">
        <w:rPr>
          <w:rFonts w:ascii="Times New Roman" w:hAnsi="Times New Roman"/>
          <w:sz w:val="24"/>
          <w:szCs w:val="24"/>
        </w:rPr>
        <w:t xml:space="preserve">. </w:t>
      </w:r>
    </w:p>
    <w:p w14:paraId="3BEE1B1A" w14:textId="239827AC" w:rsidR="005C740B" w:rsidRPr="00636C81" w:rsidRDefault="005C740B" w:rsidP="00D75D3D">
      <w:pPr>
        <w:jc w:val="both"/>
        <w:rPr>
          <w:rFonts w:ascii="Times New Roman" w:hAnsi="Times New Roman"/>
          <w:sz w:val="24"/>
          <w:szCs w:val="24"/>
        </w:rPr>
      </w:pPr>
      <w:r w:rsidRPr="00636C81">
        <w:rPr>
          <w:rFonts w:ascii="Times New Roman" w:hAnsi="Times New Roman"/>
          <w:sz w:val="24"/>
          <w:szCs w:val="24"/>
        </w:rPr>
        <w:t>Liikmesriikidel tuleb potentsiaalselt saastu</w:t>
      </w:r>
      <w:r w:rsidR="00062575">
        <w:rPr>
          <w:rFonts w:ascii="Times New Roman" w:hAnsi="Times New Roman"/>
          <w:sz w:val="24"/>
          <w:szCs w:val="24"/>
        </w:rPr>
        <w:t>nu</w:t>
      </w:r>
      <w:r w:rsidRPr="00636C81">
        <w:rPr>
          <w:rFonts w:ascii="Times New Roman" w:hAnsi="Times New Roman"/>
          <w:sz w:val="24"/>
          <w:szCs w:val="24"/>
        </w:rPr>
        <w:t>d ja saast</w:t>
      </w:r>
      <w:r w:rsidR="00062575">
        <w:rPr>
          <w:rFonts w:ascii="Times New Roman" w:hAnsi="Times New Roman"/>
          <w:sz w:val="24"/>
          <w:szCs w:val="24"/>
        </w:rPr>
        <w:t>unu</w:t>
      </w:r>
      <w:r w:rsidRPr="00636C81">
        <w:rPr>
          <w:rFonts w:ascii="Times New Roman" w:hAnsi="Times New Roman"/>
          <w:sz w:val="24"/>
          <w:szCs w:val="24"/>
        </w:rPr>
        <w:t>d alade võimalikke riske juhtida</w:t>
      </w:r>
      <w:r w:rsidR="009E70F0">
        <w:rPr>
          <w:rFonts w:ascii="Times New Roman" w:hAnsi="Times New Roman"/>
          <w:sz w:val="24"/>
          <w:szCs w:val="24"/>
        </w:rPr>
        <w:t>,</w:t>
      </w:r>
      <w:r w:rsidRPr="00636C81">
        <w:rPr>
          <w:rFonts w:ascii="Times New Roman" w:hAnsi="Times New Roman"/>
          <w:sz w:val="24"/>
          <w:szCs w:val="24"/>
        </w:rPr>
        <w:t xml:space="preserve"> lähtudes riskipõhisest lähenemisviisist. Kõiki potentsiaalseid riske inimeste tervisele ja keskkonnale tuleb hoida </w:t>
      </w:r>
      <w:r w:rsidRPr="00ED38E7">
        <w:rPr>
          <w:rFonts w:ascii="Times New Roman" w:hAnsi="Times New Roman"/>
          <w:sz w:val="24"/>
          <w:szCs w:val="24"/>
        </w:rPr>
        <w:t>vastuvõetaval tasemel</w:t>
      </w:r>
      <w:r w:rsidRPr="00636C81">
        <w:rPr>
          <w:rFonts w:ascii="Times New Roman" w:hAnsi="Times New Roman"/>
          <w:sz w:val="24"/>
          <w:szCs w:val="24"/>
        </w:rPr>
        <w:t>.</w:t>
      </w:r>
      <w:r w:rsidR="002527F9">
        <w:rPr>
          <w:rFonts w:ascii="Times New Roman" w:hAnsi="Times New Roman"/>
          <w:sz w:val="24"/>
          <w:szCs w:val="24"/>
        </w:rPr>
        <w:t xml:space="preserve"> Riskide vastuvõetava tasemele viimise eest vastutab Artikli 4 kohaselt määratud mulla piirkonna pädev asutus,</w:t>
      </w:r>
      <w:r w:rsidR="00B8123C">
        <w:rPr>
          <w:rFonts w:ascii="Times New Roman" w:hAnsi="Times New Roman"/>
          <w:sz w:val="24"/>
          <w:szCs w:val="24"/>
        </w:rPr>
        <w:t xml:space="preserve"> kes peab saast</w:t>
      </w:r>
      <w:r w:rsidR="00062575">
        <w:rPr>
          <w:rFonts w:ascii="Times New Roman" w:hAnsi="Times New Roman"/>
          <w:sz w:val="24"/>
          <w:szCs w:val="24"/>
        </w:rPr>
        <w:t>unu</w:t>
      </w:r>
      <w:r w:rsidR="00B8123C">
        <w:rPr>
          <w:rFonts w:ascii="Times New Roman" w:hAnsi="Times New Roman"/>
          <w:sz w:val="24"/>
          <w:szCs w:val="24"/>
        </w:rPr>
        <w:t>d ala puhul hindama praeguse ja kavandatud maakasutuse riske. Hinnangust tulenevalt peab pädev asutus</w:t>
      </w:r>
      <w:r w:rsidR="002527F9">
        <w:rPr>
          <w:rFonts w:ascii="Times New Roman" w:hAnsi="Times New Roman"/>
          <w:sz w:val="24"/>
          <w:szCs w:val="24"/>
        </w:rPr>
        <w:t xml:space="preserve"> </w:t>
      </w:r>
      <w:r w:rsidR="00B8123C">
        <w:rPr>
          <w:rFonts w:ascii="Times New Roman" w:hAnsi="Times New Roman"/>
          <w:sz w:val="24"/>
          <w:szCs w:val="24"/>
        </w:rPr>
        <w:t>otsustama sobivate V lisas loetletud riskivähendusmeetmete rakendamise üle.</w:t>
      </w:r>
      <w:r w:rsidR="00DA0930">
        <w:rPr>
          <w:rFonts w:ascii="Times New Roman" w:hAnsi="Times New Roman"/>
          <w:sz w:val="24"/>
          <w:szCs w:val="24"/>
        </w:rPr>
        <w:t xml:space="preserve"> Nimekiri on soovituslik ja liikmesriigil on õigus ka teisi meetmeid kasutada.</w:t>
      </w:r>
      <w:r w:rsidR="00B8123C">
        <w:rPr>
          <w:rFonts w:ascii="Times New Roman" w:hAnsi="Times New Roman"/>
          <w:sz w:val="24"/>
          <w:szCs w:val="24"/>
        </w:rPr>
        <w:t xml:space="preserve"> Vastuvõetamatu riski taseme </w:t>
      </w:r>
      <w:r w:rsidR="00B8123C">
        <w:rPr>
          <w:rFonts w:ascii="Times New Roman" w:hAnsi="Times New Roman"/>
          <w:sz w:val="24"/>
          <w:szCs w:val="24"/>
        </w:rPr>
        <w:lastRenderedPageBreak/>
        <w:t xml:space="preserve">määravad liikmesriigid ise, tuginedes teaduslikele teadmistele, ettevaatuspõhimõttele ja kohalikele eripäradele. </w:t>
      </w:r>
      <w:r w:rsidR="00F6771A" w:rsidRPr="00636C81">
        <w:rPr>
          <w:rFonts w:ascii="Times New Roman" w:hAnsi="Times New Roman"/>
          <w:sz w:val="24"/>
          <w:szCs w:val="24"/>
        </w:rPr>
        <w:t xml:space="preserve">Riskipõhine lähenemisviis tuleb igal liikmesriigil välja töötada nelja aasta jooksul </w:t>
      </w:r>
      <w:r w:rsidR="00754D69" w:rsidRPr="00636C81">
        <w:rPr>
          <w:rFonts w:ascii="Times New Roman" w:hAnsi="Times New Roman"/>
          <w:sz w:val="24"/>
          <w:szCs w:val="24"/>
        </w:rPr>
        <w:t xml:space="preserve">pärast algatuse jõustumise kuupäeva. </w:t>
      </w:r>
    </w:p>
    <w:p w14:paraId="792DBA93" w14:textId="62B1EA2D" w:rsidR="007D0AB7" w:rsidRDefault="000D3A1E" w:rsidP="00D75D3D">
      <w:pPr>
        <w:jc w:val="both"/>
        <w:rPr>
          <w:rFonts w:ascii="Times New Roman" w:hAnsi="Times New Roman"/>
          <w:sz w:val="24"/>
          <w:szCs w:val="24"/>
        </w:rPr>
      </w:pPr>
      <w:r w:rsidRPr="00636C81">
        <w:rPr>
          <w:rFonts w:ascii="Times New Roman" w:hAnsi="Times New Roman"/>
          <w:sz w:val="24"/>
          <w:szCs w:val="24"/>
        </w:rPr>
        <w:t>Lisaks konkreetse lähenemisviisi välja töötamisele näeb mullaseire direktiiv ette potentsiaalselt saast</w:t>
      </w:r>
      <w:r w:rsidR="00562D05">
        <w:rPr>
          <w:rFonts w:ascii="Times New Roman" w:hAnsi="Times New Roman"/>
          <w:sz w:val="24"/>
          <w:szCs w:val="24"/>
        </w:rPr>
        <w:t>un</w:t>
      </w:r>
      <w:r w:rsidRPr="00636C81">
        <w:rPr>
          <w:rFonts w:ascii="Times New Roman" w:hAnsi="Times New Roman"/>
          <w:sz w:val="24"/>
          <w:szCs w:val="24"/>
        </w:rPr>
        <w:t>ud alade kindlakstegemise kriteeriume (Artikkel 13), nende uurimise eeskirjade koostamist (Artikkel 14), riski hindamise ja haldamise metoodika (Artikkel 15), potent</w:t>
      </w:r>
      <w:r w:rsidR="00CA074B" w:rsidRPr="00636C81">
        <w:rPr>
          <w:rFonts w:ascii="Times New Roman" w:hAnsi="Times New Roman"/>
          <w:sz w:val="24"/>
          <w:szCs w:val="24"/>
        </w:rPr>
        <w:t>siaalselt saast</w:t>
      </w:r>
      <w:r w:rsidR="00050A86">
        <w:rPr>
          <w:rFonts w:ascii="Times New Roman" w:hAnsi="Times New Roman"/>
          <w:sz w:val="24"/>
          <w:szCs w:val="24"/>
        </w:rPr>
        <w:t>unud</w:t>
      </w:r>
      <w:r w:rsidR="00CA074B" w:rsidRPr="00636C81">
        <w:rPr>
          <w:rFonts w:ascii="Times New Roman" w:hAnsi="Times New Roman"/>
          <w:sz w:val="24"/>
          <w:szCs w:val="24"/>
        </w:rPr>
        <w:t xml:space="preserve"> alade registri loomist (Artikkel 16). </w:t>
      </w:r>
      <w:r w:rsidR="001923BA">
        <w:rPr>
          <w:rFonts w:ascii="Times New Roman" w:hAnsi="Times New Roman"/>
          <w:sz w:val="24"/>
          <w:szCs w:val="24"/>
        </w:rPr>
        <w:t>Potentsiaalselt saast</w:t>
      </w:r>
      <w:r w:rsidR="00050A86">
        <w:rPr>
          <w:rFonts w:ascii="Times New Roman" w:hAnsi="Times New Roman"/>
          <w:sz w:val="24"/>
          <w:szCs w:val="24"/>
        </w:rPr>
        <w:t>unu</w:t>
      </w:r>
      <w:r w:rsidR="001923BA">
        <w:rPr>
          <w:rFonts w:ascii="Times New Roman" w:hAnsi="Times New Roman"/>
          <w:sz w:val="24"/>
          <w:szCs w:val="24"/>
        </w:rPr>
        <w:t>d alade register tehakse kättesaadavaks veebipõhise geoviidetega varustatud ruumiandmebaasina.</w:t>
      </w:r>
    </w:p>
    <w:p w14:paraId="3E2DC711" w14:textId="4569E853" w:rsidR="003A21E7" w:rsidRPr="00ED38E7" w:rsidRDefault="003A21E7" w:rsidP="00D75D3D">
      <w:pPr>
        <w:pStyle w:val="Loendilik"/>
        <w:numPr>
          <w:ilvl w:val="0"/>
          <w:numId w:val="21"/>
        </w:numPr>
        <w:jc w:val="both"/>
        <w:rPr>
          <w:rFonts w:ascii="Times New Roman" w:hAnsi="Times New Roman"/>
          <w:sz w:val="24"/>
          <w:szCs w:val="24"/>
        </w:rPr>
      </w:pPr>
      <w:r>
        <w:rPr>
          <w:rFonts w:ascii="Times New Roman" w:hAnsi="Times New Roman"/>
          <w:b/>
          <w:bCs/>
          <w:sz w:val="24"/>
          <w:szCs w:val="24"/>
        </w:rPr>
        <w:t xml:space="preserve">Rahastamine, üldsuse teavitamine ja liikmesriikide aruandlus </w:t>
      </w:r>
      <w:r>
        <w:rPr>
          <w:rFonts w:ascii="Times New Roman" w:hAnsi="Times New Roman"/>
          <w:sz w:val="24"/>
          <w:szCs w:val="24"/>
        </w:rPr>
        <w:t>(Artiklid 17-19)</w:t>
      </w:r>
    </w:p>
    <w:p w14:paraId="15EA2B6A" w14:textId="407D6247" w:rsidR="00F248AD" w:rsidRPr="003C17D3" w:rsidRDefault="00F248AD" w:rsidP="00D75D3D">
      <w:pPr>
        <w:jc w:val="both"/>
        <w:rPr>
          <w:rStyle w:val="ui-provider"/>
          <w:rFonts w:ascii="Times New Roman" w:hAnsi="Times New Roman"/>
        </w:rPr>
      </w:pPr>
      <w:r w:rsidRPr="00F248AD">
        <w:rPr>
          <w:rStyle w:val="ui-provider"/>
          <w:rFonts w:ascii="Times New Roman" w:hAnsi="Times New Roman"/>
          <w:sz w:val="24"/>
          <w:szCs w:val="24"/>
        </w:rPr>
        <w:t>Arvestades mullaseire algatamise, mulla kestliku majandamise, orgaanilise süsinikuvaru parandamise ja muldade taastamise prioriteetsusega, toetatakse algatuse rakendamist olemasolevatest liidu rahastamisprogrammidest kooskõlas nende kohaldatavate eeskirjade ja tingimustega.</w:t>
      </w:r>
    </w:p>
    <w:p w14:paraId="19AD3B83" w14:textId="397F855B" w:rsidR="001923BA" w:rsidRPr="00E24CB3" w:rsidRDefault="005F3606" w:rsidP="00E3703E">
      <w:pPr>
        <w:rPr>
          <w:rFonts w:ascii="Times New Roman" w:hAnsi="Times New Roman"/>
          <w:sz w:val="24"/>
          <w:szCs w:val="24"/>
        </w:rPr>
      </w:pPr>
      <w:r w:rsidRPr="00E24CB3">
        <w:rPr>
          <w:rFonts w:ascii="Times New Roman" w:hAnsi="Times New Roman"/>
          <w:sz w:val="24"/>
          <w:szCs w:val="24"/>
        </w:rPr>
        <w:t>Algatusega kaasneb liikmesriikidele aruandluskohustus.</w:t>
      </w:r>
      <w:r w:rsidR="00EA6C02">
        <w:rPr>
          <w:rFonts w:ascii="Times New Roman" w:hAnsi="Times New Roman"/>
          <w:sz w:val="24"/>
          <w:szCs w:val="24"/>
        </w:rPr>
        <w:t xml:space="preserve"> </w:t>
      </w:r>
      <w:r w:rsidRPr="00E24CB3">
        <w:rPr>
          <w:rFonts w:ascii="Times New Roman" w:hAnsi="Times New Roman"/>
          <w:sz w:val="24"/>
          <w:szCs w:val="24"/>
        </w:rPr>
        <w:t xml:space="preserve">Aruandluses peavad liikmesriigid esitama elektrooniliselt komisjonile ja Euroopa Keskkonnaametile iga viie aasta järel allpool loetletud andmed ja teabe: </w:t>
      </w:r>
      <w:r w:rsidRPr="00E24CB3">
        <w:rPr>
          <w:rFonts w:ascii="Times New Roman" w:hAnsi="Times New Roman"/>
          <w:sz w:val="24"/>
          <w:szCs w:val="24"/>
        </w:rPr>
        <w:br/>
        <w:t>1)</w:t>
      </w:r>
      <w:r w:rsidR="008601B9" w:rsidRPr="00E24CB3">
        <w:rPr>
          <w:rFonts w:ascii="Times New Roman" w:hAnsi="Times New Roman"/>
          <w:sz w:val="24"/>
          <w:szCs w:val="24"/>
        </w:rPr>
        <w:t> </w:t>
      </w:r>
      <w:r w:rsidRPr="00E24CB3">
        <w:rPr>
          <w:rFonts w:ascii="Times New Roman" w:hAnsi="Times New Roman"/>
          <w:sz w:val="24"/>
          <w:szCs w:val="24"/>
        </w:rPr>
        <w:t>mulla</w:t>
      </w:r>
      <w:r w:rsidR="008601B9" w:rsidRPr="00E24CB3">
        <w:rPr>
          <w:rFonts w:ascii="Times New Roman" w:hAnsi="Times New Roman"/>
          <w:sz w:val="24"/>
          <w:szCs w:val="24"/>
        </w:rPr>
        <w:t> </w:t>
      </w:r>
      <w:r w:rsidRPr="00E24CB3">
        <w:rPr>
          <w:rFonts w:ascii="Times New Roman" w:hAnsi="Times New Roman"/>
          <w:sz w:val="24"/>
          <w:szCs w:val="24"/>
        </w:rPr>
        <w:t>seisundi</w:t>
      </w:r>
      <w:r w:rsidR="00684601">
        <w:rPr>
          <w:rFonts w:ascii="Times New Roman" w:hAnsi="Times New Roman"/>
          <w:sz w:val="24"/>
          <w:szCs w:val="24"/>
        </w:rPr>
        <w:t xml:space="preserve"> mh süsinikuvaru ja mulda viidud orgaaniliste lisandit</w:t>
      </w:r>
      <w:r w:rsidR="00F248AD">
        <w:rPr>
          <w:rFonts w:ascii="Times New Roman" w:hAnsi="Times New Roman"/>
          <w:sz w:val="24"/>
          <w:szCs w:val="24"/>
        </w:rPr>
        <w:t xml:space="preserve">e </w:t>
      </w:r>
      <w:r w:rsidRPr="00E24CB3">
        <w:rPr>
          <w:rFonts w:ascii="Times New Roman" w:hAnsi="Times New Roman"/>
          <w:sz w:val="24"/>
          <w:szCs w:val="24"/>
        </w:rPr>
        <w:t>seire</w:t>
      </w:r>
      <w:r w:rsidR="008601B9" w:rsidRPr="00E24CB3">
        <w:rPr>
          <w:rFonts w:ascii="Times New Roman" w:hAnsi="Times New Roman"/>
          <w:sz w:val="24"/>
          <w:szCs w:val="24"/>
        </w:rPr>
        <w:t> </w:t>
      </w:r>
      <w:r w:rsidRPr="00E24CB3">
        <w:rPr>
          <w:rFonts w:ascii="Times New Roman" w:hAnsi="Times New Roman"/>
          <w:sz w:val="24"/>
          <w:szCs w:val="24"/>
        </w:rPr>
        <w:t>ja</w:t>
      </w:r>
      <w:r w:rsidR="008601B9" w:rsidRPr="00E24CB3">
        <w:rPr>
          <w:rFonts w:ascii="Times New Roman" w:hAnsi="Times New Roman"/>
          <w:sz w:val="24"/>
          <w:szCs w:val="24"/>
        </w:rPr>
        <w:t> </w:t>
      </w:r>
      <w:r w:rsidRPr="00E24CB3">
        <w:rPr>
          <w:rFonts w:ascii="Times New Roman" w:hAnsi="Times New Roman"/>
          <w:sz w:val="24"/>
          <w:szCs w:val="24"/>
        </w:rPr>
        <w:t>hindamise</w:t>
      </w:r>
      <w:r w:rsidR="008601B9" w:rsidRPr="00E24CB3">
        <w:rPr>
          <w:rFonts w:ascii="Times New Roman" w:hAnsi="Times New Roman"/>
          <w:sz w:val="24"/>
          <w:szCs w:val="24"/>
        </w:rPr>
        <w:t> </w:t>
      </w:r>
      <w:r w:rsidRPr="00E24CB3">
        <w:rPr>
          <w:rFonts w:ascii="Times New Roman" w:hAnsi="Times New Roman"/>
          <w:sz w:val="24"/>
          <w:szCs w:val="24"/>
        </w:rPr>
        <w:t>andmed</w:t>
      </w:r>
      <w:r w:rsidR="008601B9" w:rsidRPr="00E24CB3">
        <w:rPr>
          <w:rFonts w:ascii="Times New Roman" w:hAnsi="Times New Roman"/>
          <w:sz w:val="24"/>
          <w:szCs w:val="24"/>
        </w:rPr>
        <w:t> </w:t>
      </w:r>
      <w:r w:rsidRPr="00E24CB3">
        <w:rPr>
          <w:rFonts w:ascii="Times New Roman" w:hAnsi="Times New Roman"/>
          <w:sz w:val="24"/>
          <w:szCs w:val="24"/>
        </w:rPr>
        <w:t>ja</w:t>
      </w:r>
      <w:r w:rsidR="008601B9" w:rsidRPr="00E24CB3">
        <w:rPr>
          <w:rFonts w:ascii="Times New Roman" w:hAnsi="Times New Roman"/>
          <w:sz w:val="24"/>
          <w:szCs w:val="24"/>
        </w:rPr>
        <w:t> </w:t>
      </w:r>
      <w:r w:rsidRPr="00E24CB3">
        <w:rPr>
          <w:rFonts w:ascii="Times New Roman" w:hAnsi="Times New Roman"/>
          <w:sz w:val="24"/>
          <w:szCs w:val="24"/>
        </w:rPr>
        <w:t>tulemused;</w:t>
      </w:r>
      <w:r w:rsidRPr="00E24CB3">
        <w:rPr>
          <w:rFonts w:ascii="Times New Roman" w:hAnsi="Times New Roman"/>
          <w:sz w:val="24"/>
          <w:szCs w:val="24"/>
        </w:rPr>
        <w:br/>
        <w:t>2) mulla seisundi suundumuste analüüs I lisas loetletud tunnuste kohta</w:t>
      </w:r>
      <w:r w:rsidR="00E3703E">
        <w:rPr>
          <w:rFonts w:ascii="Times New Roman" w:hAnsi="Times New Roman"/>
          <w:sz w:val="24"/>
          <w:szCs w:val="24"/>
        </w:rPr>
        <w:t>,</w:t>
      </w:r>
      <w:r w:rsidRPr="00E24CB3">
        <w:rPr>
          <w:rFonts w:ascii="Times New Roman" w:hAnsi="Times New Roman"/>
          <w:sz w:val="24"/>
          <w:szCs w:val="24"/>
        </w:rPr>
        <w:t xml:space="preserve"> maahõive </w:t>
      </w:r>
      <w:r w:rsidR="003C17D3">
        <w:rPr>
          <w:rFonts w:ascii="Times New Roman" w:hAnsi="Times New Roman"/>
          <w:sz w:val="24"/>
          <w:szCs w:val="24"/>
        </w:rPr>
        <w:t>ning</w:t>
      </w:r>
      <w:r w:rsidRPr="00E24CB3">
        <w:rPr>
          <w:rFonts w:ascii="Times New Roman" w:hAnsi="Times New Roman"/>
          <w:sz w:val="24"/>
          <w:szCs w:val="24"/>
        </w:rPr>
        <w:t xml:space="preserve"> mulla katmise</w:t>
      </w:r>
      <w:r w:rsidR="008601B9" w:rsidRPr="00E24CB3">
        <w:rPr>
          <w:rFonts w:ascii="Times New Roman" w:hAnsi="Times New Roman"/>
          <w:sz w:val="24"/>
          <w:szCs w:val="24"/>
        </w:rPr>
        <w:t> </w:t>
      </w:r>
      <w:r w:rsidRPr="00E24CB3">
        <w:rPr>
          <w:rFonts w:ascii="Times New Roman" w:hAnsi="Times New Roman"/>
          <w:sz w:val="24"/>
          <w:szCs w:val="24"/>
        </w:rPr>
        <w:t>analüüs</w:t>
      </w:r>
      <w:r w:rsidR="008601B9" w:rsidRPr="00E24CB3">
        <w:rPr>
          <w:rFonts w:ascii="Times New Roman" w:hAnsi="Times New Roman"/>
          <w:sz w:val="24"/>
          <w:szCs w:val="24"/>
        </w:rPr>
        <w:t> </w:t>
      </w:r>
      <w:r w:rsidRPr="00E24CB3">
        <w:rPr>
          <w:rFonts w:ascii="Times New Roman" w:hAnsi="Times New Roman"/>
          <w:sz w:val="24"/>
          <w:szCs w:val="24"/>
        </w:rPr>
        <w:t>I</w:t>
      </w:r>
      <w:r w:rsidR="008601B9" w:rsidRPr="00E24CB3">
        <w:rPr>
          <w:rFonts w:ascii="Times New Roman" w:hAnsi="Times New Roman"/>
          <w:sz w:val="24"/>
          <w:szCs w:val="24"/>
        </w:rPr>
        <w:t> </w:t>
      </w:r>
      <w:r w:rsidRPr="00E24CB3">
        <w:rPr>
          <w:rFonts w:ascii="Times New Roman" w:hAnsi="Times New Roman"/>
          <w:sz w:val="24"/>
          <w:szCs w:val="24"/>
        </w:rPr>
        <w:t>lisas</w:t>
      </w:r>
      <w:r w:rsidR="008601B9" w:rsidRPr="00E24CB3">
        <w:rPr>
          <w:rFonts w:ascii="Times New Roman" w:hAnsi="Times New Roman"/>
          <w:sz w:val="24"/>
          <w:szCs w:val="24"/>
        </w:rPr>
        <w:t> </w:t>
      </w:r>
      <w:r w:rsidRPr="00E24CB3">
        <w:rPr>
          <w:rFonts w:ascii="Times New Roman" w:hAnsi="Times New Roman"/>
          <w:sz w:val="24"/>
          <w:szCs w:val="24"/>
        </w:rPr>
        <w:t>loetletud</w:t>
      </w:r>
      <w:r w:rsidR="008601B9" w:rsidRPr="00E24CB3">
        <w:rPr>
          <w:rFonts w:ascii="Times New Roman" w:hAnsi="Times New Roman"/>
          <w:sz w:val="24"/>
          <w:szCs w:val="24"/>
        </w:rPr>
        <w:t> </w:t>
      </w:r>
      <w:r w:rsidRPr="00E24CB3">
        <w:rPr>
          <w:rFonts w:ascii="Times New Roman" w:hAnsi="Times New Roman"/>
          <w:sz w:val="24"/>
          <w:szCs w:val="24"/>
        </w:rPr>
        <w:t>näitajate</w:t>
      </w:r>
      <w:r w:rsidR="008601B9" w:rsidRPr="00E24CB3">
        <w:rPr>
          <w:rFonts w:ascii="Times New Roman" w:hAnsi="Times New Roman"/>
          <w:sz w:val="24"/>
          <w:szCs w:val="24"/>
        </w:rPr>
        <w:t> </w:t>
      </w:r>
      <w:r w:rsidRPr="00E24CB3">
        <w:rPr>
          <w:rFonts w:ascii="Times New Roman" w:hAnsi="Times New Roman"/>
          <w:sz w:val="24"/>
          <w:szCs w:val="24"/>
        </w:rPr>
        <w:t>kohta</w:t>
      </w:r>
      <w:r w:rsidR="008601B9" w:rsidRPr="00E24CB3">
        <w:rPr>
          <w:rFonts w:ascii="Times New Roman" w:hAnsi="Times New Roman"/>
          <w:sz w:val="24"/>
          <w:szCs w:val="24"/>
        </w:rPr>
        <w:t>:</w:t>
      </w:r>
      <w:r w:rsidRPr="00E24CB3">
        <w:rPr>
          <w:rFonts w:ascii="Times New Roman" w:hAnsi="Times New Roman"/>
          <w:sz w:val="24"/>
          <w:szCs w:val="24"/>
        </w:rPr>
        <w:br/>
        <w:t>3)</w:t>
      </w:r>
      <w:r w:rsidR="008601B9" w:rsidRPr="00E24CB3">
        <w:rPr>
          <w:rFonts w:ascii="Times New Roman" w:hAnsi="Times New Roman"/>
          <w:sz w:val="24"/>
          <w:szCs w:val="24"/>
        </w:rPr>
        <w:t> </w:t>
      </w:r>
      <w:r w:rsidRPr="00E24CB3">
        <w:rPr>
          <w:rFonts w:ascii="Times New Roman" w:hAnsi="Times New Roman"/>
          <w:sz w:val="24"/>
          <w:szCs w:val="24"/>
        </w:rPr>
        <w:t>kokkuvõte</w:t>
      </w:r>
      <w:r w:rsidR="008601B9" w:rsidRPr="00E24CB3">
        <w:rPr>
          <w:rFonts w:ascii="Times New Roman" w:hAnsi="Times New Roman"/>
          <w:sz w:val="24"/>
          <w:szCs w:val="24"/>
        </w:rPr>
        <w:t> </w:t>
      </w:r>
      <w:r w:rsidRPr="00E24CB3">
        <w:rPr>
          <w:rFonts w:ascii="Times New Roman" w:hAnsi="Times New Roman"/>
          <w:sz w:val="24"/>
          <w:szCs w:val="24"/>
        </w:rPr>
        <w:t>edusammudest,</w:t>
      </w:r>
      <w:r w:rsidR="008601B9" w:rsidRPr="00E24CB3">
        <w:rPr>
          <w:rFonts w:ascii="Times New Roman" w:hAnsi="Times New Roman"/>
          <w:sz w:val="24"/>
          <w:szCs w:val="24"/>
        </w:rPr>
        <w:t> </w:t>
      </w:r>
      <w:r w:rsidRPr="00E24CB3">
        <w:rPr>
          <w:rFonts w:ascii="Times New Roman" w:hAnsi="Times New Roman"/>
          <w:sz w:val="24"/>
          <w:szCs w:val="24"/>
        </w:rPr>
        <w:t>mis</w:t>
      </w:r>
      <w:r w:rsidR="008601B9" w:rsidRPr="00E24CB3">
        <w:rPr>
          <w:rFonts w:ascii="Times New Roman" w:hAnsi="Times New Roman"/>
          <w:sz w:val="24"/>
          <w:szCs w:val="24"/>
        </w:rPr>
        <w:t> </w:t>
      </w:r>
      <w:r w:rsidRPr="00E24CB3">
        <w:rPr>
          <w:rFonts w:ascii="Times New Roman" w:hAnsi="Times New Roman"/>
          <w:sz w:val="24"/>
          <w:szCs w:val="24"/>
        </w:rPr>
        <w:t>puudutavad</w:t>
      </w:r>
      <w:r w:rsidR="008601B9" w:rsidRPr="00E24CB3">
        <w:rPr>
          <w:rFonts w:ascii="Times New Roman" w:hAnsi="Times New Roman"/>
          <w:sz w:val="24"/>
          <w:szCs w:val="24"/>
        </w:rPr>
        <w:t> järgmisi valdkondi:</w:t>
      </w:r>
      <w:r w:rsidRPr="00E24CB3">
        <w:rPr>
          <w:rFonts w:ascii="Times New Roman" w:hAnsi="Times New Roman"/>
          <w:sz w:val="24"/>
          <w:szCs w:val="24"/>
        </w:rPr>
        <w:t xml:space="preserve"> </w:t>
      </w:r>
      <w:r w:rsidRPr="00E24CB3">
        <w:rPr>
          <w:rFonts w:ascii="Times New Roman" w:hAnsi="Times New Roman"/>
          <w:sz w:val="24"/>
          <w:szCs w:val="24"/>
        </w:rPr>
        <w:br/>
      </w:r>
      <w:r w:rsidR="00EA6C02">
        <w:rPr>
          <w:rFonts w:ascii="Times New Roman" w:hAnsi="Times New Roman"/>
          <w:sz w:val="24"/>
          <w:szCs w:val="24"/>
        </w:rPr>
        <w:t xml:space="preserve"> </w:t>
      </w:r>
      <w:r w:rsidR="008E510A" w:rsidRPr="00E24CB3">
        <w:rPr>
          <w:rFonts w:ascii="Times New Roman" w:hAnsi="Times New Roman"/>
          <w:sz w:val="24"/>
          <w:szCs w:val="24"/>
        </w:rPr>
        <w:t xml:space="preserve"> </w:t>
      </w:r>
      <w:r w:rsidRPr="00E24CB3">
        <w:rPr>
          <w:rFonts w:ascii="Times New Roman" w:hAnsi="Times New Roman"/>
          <w:sz w:val="24"/>
          <w:szCs w:val="24"/>
        </w:rPr>
        <w:t>i)</w:t>
      </w:r>
      <w:r w:rsidR="008601B9" w:rsidRPr="00E24CB3">
        <w:rPr>
          <w:rFonts w:ascii="Times New Roman" w:hAnsi="Times New Roman"/>
          <w:sz w:val="24"/>
          <w:szCs w:val="24"/>
        </w:rPr>
        <w:t> </w:t>
      </w:r>
      <w:r w:rsidRPr="00E24CB3">
        <w:rPr>
          <w:rFonts w:ascii="Times New Roman" w:hAnsi="Times New Roman"/>
          <w:sz w:val="24"/>
          <w:szCs w:val="24"/>
        </w:rPr>
        <w:t>kestliku</w:t>
      </w:r>
      <w:r w:rsidR="008601B9" w:rsidRPr="00E24CB3">
        <w:rPr>
          <w:rFonts w:ascii="Times New Roman" w:hAnsi="Times New Roman"/>
          <w:sz w:val="24"/>
          <w:szCs w:val="24"/>
        </w:rPr>
        <w:t> </w:t>
      </w:r>
      <w:r w:rsidRPr="00E24CB3">
        <w:rPr>
          <w:rFonts w:ascii="Times New Roman" w:hAnsi="Times New Roman"/>
          <w:sz w:val="24"/>
          <w:szCs w:val="24"/>
        </w:rPr>
        <w:t>mulla</w:t>
      </w:r>
      <w:r w:rsidR="008601B9" w:rsidRPr="00E24CB3">
        <w:rPr>
          <w:rFonts w:ascii="Times New Roman" w:hAnsi="Times New Roman"/>
          <w:sz w:val="24"/>
          <w:szCs w:val="24"/>
        </w:rPr>
        <w:t> </w:t>
      </w:r>
      <w:r w:rsidRPr="00E24CB3">
        <w:rPr>
          <w:rFonts w:ascii="Times New Roman" w:hAnsi="Times New Roman"/>
          <w:sz w:val="24"/>
          <w:szCs w:val="24"/>
        </w:rPr>
        <w:t>majandamise</w:t>
      </w:r>
      <w:r w:rsidR="008601B9" w:rsidRPr="00E24CB3">
        <w:rPr>
          <w:rFonts w:ascii="Times New Roman" w:hAnsi="Times New Roman"/>
          <w:sz w:val="24"/>
          <w:szCs w:val="24"/>
        </w:rPr>
        <w:t> </w:t>
      </w:r>
      <w:r w:rsidRPr="00E24CB3">
        <w:rPr>
          <w:rFonts w:ascii="Times New Roman" w:hAnsi="Times New Roman"/>
          <w:sz w:val="24"/>
          <w:szCs w:val="24"/>
        </w:rPr>
        <w:t>põhimõtete</w:t>
      </w:r>
      <w:r w:rsidR="008601B9" w:rsidRPr="00E24CB3">
        <w:rPr>
          <w:rFonts w:ascii="Times New Roman" w:hAnsi="Times New Roman"/>
          <w:sz w:val="24"/>
          <w:szCs w:val="24"/>
        </w:rPr>
        <w:t> </w:t>
      </w:r>
      <w:r w:rsidRPr="00E24CB3">
        <w:rPr>
          <w:rFonts w:ascii="Times New Roman" w:hAnsi="Times New Roman"/>
          <w:sz w:val="24"/>
          <w:szCs w:val="24"/>
        </w:rPr>
        <w:t>rakendami</w:t>
      </w:r>
      <w:r w:rsidR="00CA3D54" w:rsidRPr="00E24CB3">
        <w:rPr>
          <w:rFonts w:ascii="Times New Roman" w:hAnsi="Times New Roman"/>
          <w:sz w:val="24"/>
          <w:szCs w:val="24"/>
        </w:rPr>
        <w:t>ne</w:t>
      </w:r>
      <w:r w:rsidR="008601B9" w:rsidRPr="00E24CB3">
        <w:rPr>
          <w:rFonts w:ascii="Times New Roman" w:hAnsi="Times New Roman"/>
          <w:sz w:val="24"/>
          <w:szCs w:val="24"/>
        </w:rPr>
        <w:t>;</w:t>
      </w:r>
      <w:r w:rsidRPr="00E24CB3">
        <w:rPr>
          <w:rFonts w:ascii="Times New Roman" w:hAnsi="Times New Roman"/>
          <w:sz w:val="24"/>
          <w:szCs w:val="24"/>
        </w:rPr>
        <w:t xml:space="preserve"> </w:t>
      </w:r>
      <w:r w:rsidR="008601B9" w:rsidRPr="00E24CB3">
        <w:rPr>
          <w:rFonts w:ascii="Times New Roman" w:hAnsi="Times New Roman"/>
          <w:sz w:val="24"/>
          <w:szCs w:val="24"/>
        </w:rPr>
        <w:br/>
      </w:r>
      <w:r w:rsidR="00EA6C02">
        <w:rPr>
          <w:rFonts w:ascii="Times New Roman" w:hAnsi="Times New Roman"/>
          <w:sz w:val="24"/>
          <w:szCs w:val="24"/>
        </w:rPr>
        <w:t xml:space="preserve"> </w:t>
      </w:r>
      <w:r w:rsidR="008E510A" w:rsidRPr="00E24CB3">
        <w:rPr>
          <w:rFonts w:ascii="Times New Roman" w:hAnsi="Times New Roman"/>
          <w:sz w:val="24"/>
          <w:szCs w:val="24"/>
        </w:rPr>
        <w:t xml:space="preserve"> </w:t>
      </w:r>
      <w:r w:rsidR="008601B9" w:rsidRPr="00E24CB3">
        <w:rPr>
          <w:rFonts w:ascii="Times New Roman" w:hAnsi="Times New Roman"/>
          <w:sz w:val="24"/>
          <w:szCs w:val="24"/>
        </w:rPr>
        <w:t>ii)</w:t>
      </w:r>
      <w:r w:rsidR="00D51134" w:rsidRPr="00E24CB3">
        <w:rPr>
          <w:rFonts w:ascii="Times New Roman" w:hAnsi="Times New Roman"/>
          <w:sz w:val="24"/>
          <w:szCs w:val="24"/>
        </w:rPr>
        <w:t> </w:t>
      </w:r>
      <w:r w:rsidR="008601B9" w:rsidRPr="00E24CB3">
        <w:rPr>
          <w:rFonts w:ascii="Times New Roman" w:hAnsi="Times New Roman"/>
          <w:sz w:val="24"/>
          <w:szCs w:val="24"/>
        </w:rPr>
        <w:t>saast</w:t>
      </w:r>
      <w:r w:rsidR="0033366D">
        <w:rPr>
          <w:rFonts w:ascii="Times New Roman" w:hAnsi="Times New Roman"/>
          <w:sz w:val="24"/>
          <w:szCs w:val="24"/>
        </w:rPr>
        <w:t>unu</w:t>
      </w:r>
      <w:r w:rsidR="008601B9" w:rsidRPr="00E24CB3">
        <w:rPr>
          <w:rFonts w:ascii="Times New Roman" w:hAnsi="Times New Roman"/>
          <w:sz w:val="24"/>
          <w:szCs w:val="24"/>
        </w:rPr>
        <w:t>d</w:t>
      </w:r>
      <w:r w:rsidR="00D51134" w:rsidRPr="00E24CB3">
        <w:rPr>
          <w:rFonts w:ascii="Times New Roman" w:hAnsi="Times New Roman"/>
          <w:sz w:val="24"/>
          <w:szCs w:val="24"/>
        </w:rPr>
        <w:t> </w:t>
      </w:r>
      <w:r w:rsidR="008601B9" w:rsidRPr="00E24CB3">
        <w:rPr>
          <w:rFonts w:ascii="Times New Roman" w:hAnsi="Times New Roman"/>
          <w:sz w:val="24"/>
          <w:szCs w:val="24"/>
        </w:rPr>
        <w:t>alade</w:t>
      </w:r>
      <w:r w:rsidR="00D51134" w:rsidRPr="00E24CB3">
        <w:rPr>
          <w:rFonts w:ascii="Times New Roman" w:hAnsi="Times New Roman"/>
          <w:sz w:val="24"/>
          <w:szCs w:val="24"/>
        </w:rPr>
        <w:t> k</w:t>
      </w:r>
      <w:r w:rsidR="008601B9" w:rsidRPr="00E24CB3">
        <w:rPr>
          <w:rFonts w:ascii="Times New Roman" w:hAnsi="Times New Roman"/>
          <w:sz w:val="24"/>
          <w:szCs w:val="24"/>
        </w:rPr>
        <w:t>indlakstegemine,</w:t>
      </w:r>
      <w:r w:rsidR="00D51134" w:rsidRPr="00E24CB3">
        <w:rPr>
          <w:rFonts w:ascii="Times New Roman" w:hAnsi="Times New Roman"/>
          <w:sz w:val="24"/>
          <w:szCs w:val="24"/>
        </w:rPr>
        <w:t> </w:t>
      </w:r>
      <w:r w:rsidR="008601B9" w:rsidRPr="00E24CB3">
        <w:rPr>
          <w:rFonts w:ascii="Times New Roman" w:hAnsi="Times New Roman"/>
          <w:sz w:val="24"/>
          <w:szCs w:val="24"/>
        </w:rPr>
        <w:t>registreerimine,</w:t>
      </w:r>
      <w:r w:rsidR="00D51134" w:rsidRPr="00E24CB3">
        <w:rPr>
          <w:rFonts w:ascii="Times New Roman" w:hAnsi="Times New Roman"/>
          <w:sz w:val="24"/>
          <w:szCs w:val="24"/>
        </w:rPr>
        <w:t> </w:t>
      </w:r>
      <w:r w:rsidR="008601B9" w:rsidRPr="00E24CB3">
        <w:rPr>
          <w:rFonts w:ascii="Times New Roman" w:hAnsi="Times New Roman"/>
          <w:sz w:val="24"/>
          <w:szCs w:val="24"/>
        </w:rPr>
        <w:t>uurimine</w:t>
      </w:r>
      <w:r w:rsidR="00D51134" w:rsidRPr="00E24CB3">
        <w:rPr>
          <w:rFonts w:ascii="Times New Roman" w:hAnsi="Times New Roman"/>
          <w:sz w:val="24"/>
          <w:szCs w:val="24"/>
        </w:rPr>
        <w:t> </w:t>
      </w:r>
      <w:r w:rsidR="008601B9" w:rsidRPr="00E24CB3">
        <w:rPr>
          <w:rFonts w:ascii="Times New Roman" w:hAnsi="Times New Roman"/>
          <w:sz w:val="24"/>
          <w:szCs w:val="24"/>
        </w:rPr>
        <w:t>ja</w:t>
      </w:r>
      <w:r w:rsidR="00D51134" w:rsidRPr="00E24CB3">
        <w:rPr>
          <w:rFonts w:ascii="Times New Roman" w:hAnsi="Times New Roman"/>
          <w:sz w:val="24"/>
          <w:szCs w:val="24"/>
        </w:rPr>
        <w:t> </w:t>
      </w:r>
      <w:r w:rsidR="008601B9" w:rsidRPr="00E24CB3">
        <w:rPr>
          <w:rFonts w:ascii="Times New Roman" w:hAnsi="Times New Roman"/>
          <w:sz w:val="24"/>
          <w:szCs w:val="24"/>
        </w:rPr>
        <w:t xml:space="preserve">haldamine. </w:t>
      </w:r>
      <w:r w:rsidR="00D51134" w:rsidRPr="00E24CB3">
        <w:rPr>
          <w:rFonts w:ascii="Times New Roman" w:hAnsi="Times New Roman"/>
          <w:sz w:val="24"/>
          <w:szCs w:val="24"/>
        </w:rPr>
        <w:br/>
        <w:t>4)</w:t>
      </w:r>
      <w:r w:rsidR="00090586">
        <w:rPr>
          <w:rFonts w:ascii="Times New Roman" w:hAnsi="Times New Roman"/>
          <w:sz w:val="24"/>
          <w:szCs w:val="24"/>
        </w:rPr>
        <w:t> saast</w:t>
      </w:r>
      <w:r w:rsidR="00C17270">
        <w:rPr>
          <w:rFonts w:ascii="Times New Roman" w:hAnsi="Times New Roman"/>
          <w:sz w:val="24"/>
          <w:szCs w:val="24"/>
        </w:rPr>
        <w:t>unu</w:t>
      </w:r>
      <w:r w:rsidR="00090586">
        <w:rPr>
          <w:rFonts w:ascii="Times New Roman" w:hAnsi="Times New Roman"/>
          <w:sz w:val="24"/>
          <w:szCs w:val="24"/>
        </w:rPr>
        <w:t>d</w:t>
      </w:r>
      <w:r w:rsidR="00C17270">
        <w:rPr>
          <w:rFonts w:ascii="Times New Roman" w:hAnsi="Times New Roman"/>
          <w:sz w:val="24"/>
          <w:szCs w:val="24"/>
        </w:rPr>
        <w:t xml:space="preserve"> </w:t>
      </w:r>
      <w:r w:rsidR="00D51134" w:rsidRPr="00E24CB3">
        <w:rPr>
          <w:rFonts w:ascii="Times New Roman" w:hAnsi="Times New Roman"/>
          <w:sz w:val="24"/>
          <w:szCs w:val="24"/>
        </w:rPr>
        <w:t>alade</w:t>
      </w:r>
      <w:r w:rsidR="00853316" w:rsidRPr="00E24CB3">
        <w:rPr>
          <w:rFonts w:ascii="Times New Roman" w:hAnsi="Times New Roman"/>
          <w:sz w:val="24"/>
          <w:szCs w:val="24"/>
        </w:rPr>
        <w:t> </w:t>
      </w:r>
      <w:r w:rsidR="00D51134" w:rsidRPr="00E24CB3">
        <w:rPr>
          <w:rFonts w:ascii="Times New Roman" w:hAnsi="Times New Roman"/>
          <w:sz w:val="24"/>
          <w:szCs w:val="24"/>
        </w:rPr>
        <w:t>registrisse</w:t>
      </w:r>
      <w:r w:rsidR="00853316" w:rsidRPr="00E24CB3">
        <w:rPr>
          <w:rFonts w:ascii="Times New Roman" w:hAnsi="Times New Roman"/>
          <w:sz w:val="24"/>
          <w:szCs w:val="24"/>
        </w:rPr>
        <w:t> </w:t>
      </w:r>
      <w:r w:rsidR="00D51134" w:rsidRPr="00E24CB3">
        <w:rPr>
          <w:rFonts w:ascii="Times New Roman" w:hAnsi="Times New Roman"/>
          <w:sz w:val="24"/>
          <w:szCs w:val="24"/>
        </w:rPr>
        <w:t>kogutud</w:t>
      </w:r>
      <w:r w:rsidR="00853316" w:rsidRPr="00E24CB3">
        <w:rPr>
          <w:rFonts w:ascii="Times New Roman" w:hAnsi="Times New Roman"/>
          <w:sz w:val="24"/>
          <w:szCs w:val="24"/>
        </w:rPr>
        <w:t> </w:t>
      </w:r>
      <w:r w:rsidR="00D51134" w:rsidRPr="00E24CB3">
        <w:rPr>
          <w:rFonts w:ascii="Times New Roman" w:hAnsi="Times New Roman"/>
          <w:sz w:val="24"/>
          <w:szCs w:val="24"/>
        </w:rPr>
        <w:t>andmed</w:t>
      </w:r>
      <w:r w:rsidR="00853316" w:rsidRPr="00E24CB3">
        <w:rPr>
          <w:rFonts w:ascii="Times New Roman" w:hAnsi="Times New Roman"/>
          <w:sz w:val="24"/>
          <w:szCs w:val="24"/>
        </w:rPr>
        <w:t> </w:t>
      </w:r>
      <w:r w:rsidR="00D51134" w:rsidRPr="00E24CB3">
        <w:rPr>
          <w:rFonts w:ascii="Times New Roman" w:hAnsi="Times New Roman"/>
          <w:sz w:val="24"/>
          <w:szCs w:val="24"/>
        </w:rPr>
        <w:t>ja</w:t>
      </w:r>
      <w:r w:rsidR="00853316" w:rsidRPr="00E24CB3">
        <w:rPr>
          <w:rFonts w:ascii="Times New Roman" w:hAnsi="Times New Roman"/>
          <w:sz w:val="24"/>
          <w:szCs w:val="24"/>
        </w:rPr>
        <w:t> </w:t>
      </w:r>
      <w:r w:rsidR="00D51134" w:rsidRPr="00E24CB3">
        <w:rPr>
          <w:rFonts w:ascii="Times New Roman" w:hAnsi="Times New Roman"/>
          <w:sz w:val="24"/>
          <w:szCs w:val="24"/>
        </w:rPr>
        <w:t>teave</w:t>
      </w:r>
      <w:r w:rsidR="00853316" w:rsidRPr="00E24CB3">
        <w:rPr>
          <w:rFonts w:ascii="Times New Roman" w:hAnsi="Times New Roman"/>
          <w:sz w:val="24"/>
          <w:szCs w:val="24"/>
        </w:rPr>
        <w:t>.</w:t>
      </w:r>
      <w:r w:rsidR="008E510A" w:rsidRPr="00E24CB3">
        <w:rPr>
          <w:rFonts w:ascii="Times New Roman" w:hAnsi="Times New Roman"/>
          <w:sz w:val="24"/>
          <w:szCs w:val="24"/>
        </w:rPr>
        <w:br/>
      </w:r>
      <w:r w:rsidR="008B52D2" w:rsidRPr="00E24CB3">
        <w:rPr>
          <w:rFonts w:ascii="Times New Roman" w:hAnsi="Times New Roman"/>
          <w:sz w:val="24"/>
          <w:szCs w:val="24"/>
        </w:rPr>
        <w:br/>
      </w:r>
      <w:r w:rsidR="008E510A" w:rsidRPr="00E24CB3">
        <w:rPr>
          <w:rFonts w:ascii="Times New Roman" w:hAnsi="Times New Roman"/>
          <w:sz w:val="24"/>
          <w:szCs w:val="24"/>
        </w:rPr>
        <w:t>Esimesed aruanded tuleb esitada viis aastat ja kuus kuud pärast algatuse jõustumise kuupäeva.</w:t>
      </w:r>
      <w:r w:rsidR="00DA4CFF" w:rsidRPr="00E24CB3">
        <w:rPr>
          <w:rFonts w:ascii="Times New Roman" w:hAnsi="Times New Roman"/>
          <w:sz w:val="24"/>
          <w:szCs w:val="24"/>
        </w:rPr>
        <w:t xml:space="preserve"> Liikmesriikidel tuleb tagada komisjonile ja Euroopa Keskkonnaametile aruandluses esitatud teabele</w:t>
      </w:r>
      <w:r w:rsidR="002D302C">
        <w:rPr>
          <w:rFonts w:ascii="Times New Roman" w:hAnsi="Times New Roman"/>
          <w:sz w:val="24"/>
          <w:szCs w:val="24"/>
        </w:rPr>
        <w:t> </w:t>
      </w:r>
      <w:r w:rsidR="00DA4CFF" w:rsidRPr="00E24CB3">
        <w:rPr>
          <w:rFonts w:ascii="Times New Roman" w:hAnsi="Times New Roman"/>
          <w:sz w:val="24"/>
          <w:szCs w:val="24"/>
        </w:rPr>
        <w:t>ja</w:t>
      </w:r>
      <w:r w:rsidR="002D302C">
        <w:rPr>
          <w:rFonts w:ascii="Times New Roman" w:hAnsi="Times New Roman"/>
          <w:sz w:val="24"/>
          <w:szCs w:val="24"/>
        </w:rPr>
        <w:t> </w:t>
      </w:r>
      <w:r w:rsidR="00DA4CFF" w:rsidRPr="00E24CB3">
        <w:rPr>
          <w:rFonts w:ascii="Times New Roman" w:hAnsi="Times New Roman"/>
          <w:sz w:val="24"/>
          <w:szCs w:val="24"/>
        </w:rPr>
        <w:t>andmetele</w:t>
      </w:r>
      <w:r w:rsidR="006839D2" w:rsidRPr="00E24CB3">
        <w:rPr>
          <w:rFonts w:ascii="Times New Roman" w:hAnsi="Times New Roman"/>
          <w:sz w:val="24"/>
          <w:szCs w:val="24"/>
        </w:rPr>
        <w:t> </w:t>
      </w:r>
      <w:r w:rsidR="00DA4CFF" w:rsidRPr="00E24CB3">
        <w:rPr>
          <w:rFonts w:ascii="Times New Roman" w:hAnsi="Times New Roman"/>
          <w:sz w:val="24"/>
          <w:szCs w:val="24"/>
        </w:rPr>
        <w:t xml:space="preserve">püsijuurdepääs. </w:t>
      </w:r>
      <w:r w:rsidR="001923BA" w:rsidRPr="00E24CB3">
        <w:rPr>
          <w:rFonts w:ascii="Times New Roman" w:hAnsi="Times New Roman"/>
          <w:sz w:val="24"/>
          <w:szCs w:val="24"/>
        </w:rPr>
        <w:br/>
      </w:r>
      <w:r w:rsidR="001923BA" w:rsidRPr="00E24CB3">
        <w:rPr>
          <w:rFonts w:ascii="Times New Roman" w:hAnsi="Times New Roman"/>
          <w:sz w:val="24"/>
          <w:szCs w:val="24"/>
        </w:rPr>
        <w:br/>
        <w:t>Veebipõhine</w:t>
      </w:r>
      <w:r w:rsidR="004F2256" w:rsidRPr="00E24CB3">
        <w:rPr>
          <w:rFonts w:ascii="Times New Roman" w:hAnsi="Times New Roman"/>
          <w:sz w:val="24"/>
          <w:szCs w:val="24"/>
        </w:rPr>
        <w:t> </w:t>
      </w:r>
      <w:r w:rsidR="001923BA" w:rsidRPr="00E24CB3">
        <w:rPr>
          <w:rFonts w:ascii="Times New Roman" w:hAnsi="Times New Roman"/>
          <w:sz w:val="24"/>
          <w:szCs w:val="24"/>
        </w:rPr>
        <w:t>juurdepääs</w:t>
      </w:r>
      <w:r w:rsidR="004F2256" w:rsidRPr="00E24CB3">
        <w:rPr>
          <w:rFonts w:ascii="Times New Roman" w:hAnsi="Times New Roman"/>
          <w:sz w:val="24"/>
          <w:szCs w:val="24"/>
        </w:rPr>
        <w:t> </w:t>
      </w:r>
      <w:r w:rsidR="001923BA" w:rsidRPr="00E24CB3">
        <w:rPr>
          <w:rFonts w:ascii="Times New Roman" w:hAnsi="Times New Roman"/>
          <w:sz w:val="24"/>
          <w:szCs w:val="24"/>
        </w:rPr>
        <w:t>tuleb</w:t>
      </w:r>
      <w:r w:rsidR="004F2256" w:rsidRPr="00E24CB3">
        <w:rPr>
          <w:rFonts w:ascii="Times New Roman" w:hAnsi="Times New Roman"/>
          <w:sz w:val="24"/>
          <w:szCs w:val="24"/>
        </w:rPr>
        <w:t> </w:t>
      </w:r>
      <w:r w:rsidR="001923BA" w:rsidRPr="00E24CB3">
        <w:rPr>
          <w:rFonts w:ascii="Times New Roman" w:hAnsi="Times New Roman"/>
          <w:sz w:val="24"/>
          <w:szCs w:val="24"/>
        </w:rPr>
        <w:t>liikmesriikidel</w:t>
      </w:r>
      <w:r w:rsidR="004F2256" w:rsidRPr="00E24CB3">
        <w:rPr>
          <w:rFonts w:ascii="Times New Roman" w:hAnsi="Times New Roman"/>
          <w:sz w:val="24"/>
          <w:szCs w:val="24"/>
        </w:rPr>
        <w:t> </w:t>
      </w:r>
      <w:r w:rsidR="001923BA" w:rsidRPr="00E24CB3">
        <w:rPr>
          <w:rFonts w:ascii="Times New Roman" w:hAnsi="Times New Roman"/>
          <w:sz w:val="24"/>
          <w:szCs w:val="24"/>
        </w:rPr>
        <w:t>tagada:</w:t>
      </w:r>
      <w:r w:rsidR="001923BA" w:rsidRPr="00E24CB3">
        <w:rPr>
          <w:rFonts w:ascii="Times New Roman" w:hAnsi="Times New Roman"/>
          <w:sz w:val="24"/>
          <w:szCs w:val="24"/>
        </w:rPr>
        <w:br/>
        <w:t xml:space="preserve">1) </w:t>
      </w:r>
      <w:r w:rsidR="003C17D3">
        <w:rPr>
          <w:rFonts w:ascii="Times New Roman" w:hAnsi="Times New Roman"/>
          <w:sz w:val="24"/>
          <w:szCs w:val="24"/>
        </w:rPr>
        <w:t>m</w:t>
      </w:r>
      <w:r w:rsidR="001923BA" w:rsidRPr="00E24CB3">
        <w:rPr>
          <w:rFonts w:ascii="Times New Roman" w:hAnsi="Times New Roman"/>
          <w:sz w:val="24"/>
          <w:szCs w:val="24"/>
        </w:rPr>
        <w:t xml:space="preserve">ullastikupiirkondade ajakohastatud loetelule ja ruumiandmetele hiljemalt </w:t>
      </w:r>
      <w:r w:rsidR="004F2256" w:rsidRPr="00E24CB3">
        <w:rPr>
          <w:rFonts w:ascii="Times New Roman" w:hAnsi="Times New Roman"/>
          <w:sz w:val="24"/>
          <w:szCs w:val="24"/>
        </w:rPr>
        <w:t>kaks aastat ja kolm</w:t>
      </w:r>
      <w:r w:rsidR="002D302C">
        <w:rPr>
          <w:rFonts w:ascii="Times New Roman" w:hAnsi="Times New Roman"/>
          <w:sz w:val="24"/>
          <w:szCs w:val="24"/>
        </w:rPr>
        <w:t> </w:t>
      </w:r>
      <w:r w:rsidR="004F2256" w:rsidRPr="00E24CB3">
        <w:rPr>
          <w:rFonts w:ascii="Times New Roman" w:hAnsi="Times New Roman"/>
          <w:sz w:val="24"/>
          <w:szCs w:val="24"/>
        </w:rPr>
        <w:t>kuud</w:t>
      </w:r>
      <w:r w:rsidR="002D302C">
        <w:rPr>
          <w:rFonts w:ascii="Times New Roman" w:hAnsi="Times New Roman"/>
          <w:sz w:val="24"/>
          <w:szCs w:val="24"/>
        </w:rPr>
        <w:t> </w:t>
      </w:r>
      <w:r w:rsidR="004F2256" w:rsidRPr="00E24CB3">
        <w:rPr>
          <w:rFonts w:ascii="Times New Roman" w:hAnsi="Times New Roman"/>
          <w:sz w:val="24"/>
          <w:szCs w:val="24"/>
        </w:rPr>
        <w:t>pärast algatuse jõustumise kuupäeva;</w:t>
      </w:r>
      <w:r w:rsidR="004F2256" w:rsidRPr="00E24CB3">
        <w:rPr>
          <w:rFonts w:ascii="Times New Roman" w:hAnsi="Times New Roman"/>
          <w:sz w:val="24"/>
          <w:szCs w:val="24"/>
        </w:rPr>
        <w:br/>
        <w:t>2) mullastikupiirkondade pädevate asutuste ajakohastatud loetelule hiljemalt kaks aastat ja kolm</w:t>
      </w:r>
      <w:r w:rsidR="002D302C">
        <w:rPr>
          <w:rFonts w:ascii="Times New Roman" w:hAnsi="Times New Roman"/>
          <w:sz w:val="24"/>
          <w:szCs w:val="24"/>
        </w:rPr>
        <w:t> </w:t>
      </w:r>
      <w:r w:rsidR="004F2256" w:rsidRPr="00E24CB3">
        <w:rPr>
          <w:rFonts w:ascii="Times New Roman" w:hAnsi="Times New Roman"/>
          <w:sz w:val="24"/>
          <w:szCs w:val="24"/>
        </w:rPr>
        <w:t>kuud</w:t>
      </w:r>
      <w:r w:rsidR="002D302C">
        <w:rPr>
          <w:rFonts w:ascii="Times New Roman" w:hAnsi="Times New Roman"/>
          <w:sz w:val="24"/>
          <w:szCs w:val="24"/>
        </w:rPr>
        <w:t> </w:t>
      </w:r>
      <w:r w:rsidR="004F2256" w:rsidRPr="00E24CB3">
        <w:rPr>
          <w:rFonts w:ascii="Times New Roman" w:hAnsi="Times New Roman"/>
          <w:sz w:val="24"/>
          <w:szCs w:val="24"/>
        </w:rPr>
        <w:t xml:space="preserve">pärast algatuse jõustumise kuupäeva; </w:t>
      </w:r>
      <w:r w:rsidR="004F2256" w:rsidRPr="00E24CB3">
        <w:rPr>
          <w:rFonts w:ascii="Times New Roman" w:hAnsi="Times New Roman"/>
          <w:sz w:val="24"/>
          <w:szCs w:val="24"/>
        </w:rPr>
        <w:br/>
        <w:t xml:space="preserve">3) </w:t>
      </w:r>
      <w:r w:rsidR="003C17D3">
        <w:rPr>
          <w:rFonts w:ascii="Times New Roman" w:hAnsi="Times New Roman"/>
          <w:sz w:val="24"/>
          <w:szCs w:val="24"/>
        </w:rPr>
        <w:t>r</w:t>
      </w:r>
      <w:r w:rsidR="004F2256" w:rsidRPr="00E24CB3">
        <w:rPr>
          <w:rFonts w:ascii="Times New Roman" w:hAnsi="Times New Roman"/>
          <w:sz w:val="24"/>
          <w:szCs w:val="24"/>
        </w:rPr>
        <w:t>akendatud meetmete ja kestlike mullamajandamistavadele hiljemalt neli aastat ja kolm kuud pärast algatuse jõustumise kuupäeva.</w:t>
      </w:r>
    </w:p>
    <w:p w14:paraId="639B4207" w14:textId="70947299" w:rsidR="008B52D2" w:rsidRPr="00E24CB3" w:rsidRDefault="008B52D2" w:rsidP="00D75D3D">
      <w:pPr>
        <w:jc w:val="both"/>
        <w:rPr>
          <w:rFonts w:ascii="Times New Roman" w:hAnsi="Times New Roman"/>
          <w:sz w:val="24"/>
          <w:szCs w:val="24"/>
        </w:rPr>
      </w:pPr>
      <w:r w:rsidRPr="00E24CB3">
        <w:rPr>
          <w:rFonts w:ascii="Times New Roman" w:hAnsi="Times New Roman"/>
          <w:sz w:val="24"/>
          <w:szCs w:val="24"/>
        </w:rPr>
        <w:t>Komisjon jätab endale artiklis 21 osutatud kontrollimenetluse kohaselt õiguse võtta vastu teabe esitamise vormi ja korda puudu</w:t>
      </w:r>
      <w:r w:rsidR="00E95960">
        <w:rPr>
          <w:rFonts w:ascii="Times New Roman" w:hAnsi="Times New Roman"/>
          <w:sz w:val="24"/>
          <w:szCs w:val="24"/>
        </w:rPr>
        <w:t>ta</w:t>
      </w:r>
      <w:r w:rsidRPr="00E24CB3">
        <w:rPr>
          <w:rFonts w:ascii="Times New Roman" w:hAnsi="Times New Roman"/>
          <w:sz w:val="24"/>
          <w:szCs w:val="24"/>
        </w:rPr>
        <w:t>vaid rakendusakte.</w:t>
      </w:r>
    </w:p>
    <w:p w14:paraId="6BED6435" w14:textId="77777777" w:rsidR="00413B3F" w:rsidRDefault="00413B3F" w:rsidP="00D75D3D">
      <w:pPr>
        <w:jc w:val="both"/>
        <w:rPr>
          <w:rFonts w:ascii="Times New Roman" w:hAnsi="Times New Roman"/>
          <w:sz w:val="24"/>
          <w:szCs w:val="24"/>
        </w:rPr>
      </w:pPr>
    </w:p>
    <w:p w14:paraId="26E8CB96" w14:textId="77777777" w:rsidR="00413B3F" w:rsidRDefault="00413B3F" w:rsidP="00D75D3D">
      <w:pPr>
        <w:jc w:val="both"/>
        <w:rPr>
          <w:rFonts w:ascii="Times New Roman" w:hAnsi="Times New Roman"/>
          <w:sz w:val="24"/>
          <w:szCs w:val="24"/>
        </w:rPr>
      </w:pPr>
    </w:p>
    <w:p w14:paraId="7990CC3B" w14:textId="0D2A32BA" w:rsidR="00274D58" w:rsidRPr="00E24CB3" w:rsidRDefault="00274D58" w:rsidP="00D75D3D">
      <w:pPr>
        <w:jc w:val="both"/>
        <w:rPr>
          <w:rFonts w:ascii="Times New Roman" w:hAnsi="Times New Roman"/>
          <w:sz w:val="24"/>
          <w:szCs w:val="24"/>
        </w:rPr>
      </w:pPr>
      <w:r w:rsidRPr="00E24CB3">
        <w:rPr>
          <w:rFonts w:ascii="Times New Roman" w:hAnsi="Times New Roman"/>
          <w:sz w:val="24"/>
          <w:szCs w:val="24"/>
        </w:rPr>
        <w:lastRenderedPageBreak/>
        <w:t>Üldsuse teavitamisel:</w:t>
      </w:r>
    </w:p>
    <w:p w14:paraId="48B341EB" w14:textId="30FE8B0C" w:rsidR="00274D58" w:rsidRPr="00E24CB3" w:rsidRDefault="00274D58" w:rsidP="00D75D3D">
      <w:pPr>
        <w:pStyle w:val="li"/>
        <w:shd w:val="clear" w:color="auto" w:fill="FFFFFF"/>
        <w:spacing w:before="0" w:beforeAutospacing="0" w:after="0" w:afterAutospacing="0" w:line="276" w:lineRule="auto"/>
        <w:jc w:val="both"/>
        <w:textAlignment w:val="baseline"/>
        <w:rPr>
          <w:color w:val="000000"/>
        </w:rPr>
      </w:pPr>
      <w:r w:rsidRPr="00E24CB3">
        <w:rPr>
          <w:rStyle w:val="num"/>
          <w:color w:val="000000"/>
          <w:bdr w:val="none" w:sz="0" w:space="0" w:color="auto" w:frame="1"/>
        </w:rPr>
        <w:t xml:space="preserve">1) </w:t>
      </w:r>
      <w:r w:rsidRPr="00E24CB3">
        <w:rPr>
          <w:color w:val="000000"/>
          <w:bdr w:val="none" w:sz="0" w:space="0" w:color="auto" w:frame="1"/>
        </w:rPr>
        <w:t xml:space="preserve">Liikmesriigid avalikustavad käesoleva direktiivi </w:t>
      </w:r>
      <w:r w:rsidR="00D94276" w:rsidRPr="00E24CB3">
        <w:rPr>
          <w:color w:val="000000"/>
          <w:bdr w:val="none" w:sz="0" w:space="0" w:color="auto" w:frame="1"/>
        </w:rPr>
        <w:t>artikli 8</w:t>
      </w:r>
      <w:r w:rsidRPr="00E24CB3">
        <w:rPr>
          <w:color w:val="000000"/>
          <w:bdr w:val="none" w:sz="0" w:space="0" w:color="auto" w:frame="1"/>
        </w:rPr>
        <w:t xml:space="preserve"> kohase seire tulemusena saadud andmed ja annavad üldsusele juurdepääsu I lisa kriteeriumi</w:t>
      </w:r>
      <w:r w:rsidR="00354C7A">
        <w:rPr>
          <w:color w:val="000000"/>
          <w:bdr w:val="none" w:sz="0" w:space="0" w:color="auto" w:frame="1"/>
        </w:rPr>
        <w:t>d</w:t>
      </w:r>
      <w:r w:rsidRPr="00E24CB3">
        <w:rPr>
          <w:color w:val="000000"/>
          <w:bdr w:val="none" w:sz="0" w:space="0" w:color="auto" w:frame="1"/>
        </w:rPr>
        <w:t>e alusel tehtud hindamise tulemustele kooskõlas Euroopa Parlamendi ja nõukogu direktiivi 2007/2/EÜ</w:t>
      </w:r>
      <w:r w:rsidRPr="00E24CB3">
        <w:rPr>
          <w:rStyle w:val="Allmrkuseviide"/>
          <w:color w:val="000000"/>
          <w:bdr w:val="none" w:sz="0" w:space="0" w:color="auto" w:frame="1"/>
        </w:rPr>
        <w:footnoteReference w:id="16"/>
      </w:r>
      <w:r w:rsidRPr="00E24CB3">
        <w:rPr>
          <w:rStyle w:val="footnotereference"/>
          <w:color w:val="000000"/>
          <w:bdr w:val="none" w:sz="0" w:space="0" w:color="auto" w:frame="1"/>
        </w:rPr>
        <w:t> </w:t>
      </w:r>
      <w:r w:rsidRPr="00E24CB3">
        <w:rPr>
          <w:color w:val="000000"/>
          <w:bdr w:val="none" w:sz="0" w:space="0" w:color="auto" w:frame="1"/>
        </w:rPr>
        <w:t>artikli 11 sätetega geograafiliselt täpsete andmete puhul ja kooskõlas direktiivi (EL) 2019/1024 artikliga 5 muude andmete puhul.</w:t>
      </w:r>
    </w:p>
    <w:p w14:paraId="1FF4BB8D" w14:textId="050F42A2" w:rsidR="00274D58" w:rsidRPr="00E24CB3" w:rsidRDefault="00274D58" w:rsidP="00D75D3D">
      <w:pPr>
        <w:pStyle w:val="li"/>
        <w:shd w:val="clear" w:color="auto" w:fill="FFFFFF"/>
        <w:spacing w:before="0" w:beforeAutospacing="0" w:after="0" w:afterAutospacing="0" w:line="276" w:lineRule="auto"/>
        <w:jc w:val="both"/>
        <w:textAlignment w:val="baseline"/>
        <w:rPr>
          <w:color w:val="000000"/>
        </w:rPr>
      </w:pPr>
      <w:r w:rsidRPr="00E24CB3">
        <w:rPr>
          <w:rStyle w:val="num"/>
          <w:color w:val="000000"/>
          <w:bdr w:val="none" w:sz="0" w:space="0" w:color="auto" w:frame="1"/>
        </w:rPr>
        <w:t xml:space="preserve">2) </w:t>
      </w:r>
      <w:r w:rsidRPr="00E24CB3">
        <w:rPr>
          <w:color w:val="000000"/>
          <w:bdr w:val="none" w:sz="0" w:space="0" w:color="auto" w:frame="1"/>
        </w:rPr>
        <w:t>Komisjon tagab, et mulla seisundi andmed, millele pääseb ligi artiklis 6 osutatud mulla seisundi andmete digitaalse portaali kaudu, on üldsusele kättesaadavad kooskõlas Euroopa Parlamendi ja nõukogu määrusega (EL) 2018/1725</w:t>
      </w:r>
      <w:r w:rsidRPr="00E24CB3">
        <w:rPr>
          <w:rStyle w:val="Allmrkuseviide"/>
          <w:color w:val="000000"/>
          <w:bdr w:val="none" w:sz="0" w:space="0" w:color="auto" w:frame="1"/>
        </w:rPr>
        <w:footnoteReference w:id="17"/>
      </w:r>
      <w:r w:rsidRPr="00E24CB3">
        <w:rPr>
          <w:rStyle w:val="footnotereference"/>
          <w:color w:val="000000"/>
          <w:bdr w:val="none" w:sz="0" w:space="0" w:color="auto" w:frame="1"/>
        </w:rPr>
        <w:t> </w:t>
      </w:r>
      <w:r w:rsidRPr="00E24CB3">
        <w:rPr>
          <w:color w:val="000000"/>
          <w:bdr w:val="none" w:sz="0" w:space="0" w:color="auto" w:frame="1"/>
        </w:rPr>
        <w:t>ning Euroopa Parlamendi ja nõukogu määrusega (EÜ) nr 1367/2006</w:t>
      </w:r>
      <w:r w:rsidR="00D94276" w:rsidRPr="00E24CB3">
        <w:rPr>
          <w:rStyle w:val="Allmrkuseviide"/>
          <w:color w:val="000000"/>
          <w:bdr w:val="none" w:sz="0" w:space="0" w:color="auto" w:frame="1"/>
        </w:rPr>
        <w:footnoteReference w:id="18"/>
      </w:r>
      <w:r w:rsidRPr="00E24CB3">
        <w:rPr>
          <w:color w:val="000000"/>
          <w:bdr w:val="none" w:sz="0" w:space="0" w:color="auto" w:frame="1"/>
        </w:rPr>
        <w:t>.</w:t>
      </w:r>
    </w:p>
    <w:p w14:paraId="028872E5" w14:textId="15062AC8" w:rsidR="00D94276" w:rsidRPr="00ED38E7" w:rsidRDefault="00274D58" w:rsidP="00D75D3D">
      <w:pPr>
        <w:pStyle w:val="li"/>
        <w:shd w:val="clear" w:color="auto" w:fill="FFFFFF"/>
        <w:spacing w:before="0" w:beforeAutospacing="0" w:after="0" w:afterAutospacing="0" w:line="276" w:lineRule="auto"/>
        <w:jc w:val="both"/>
        <w:textAlignment w:val="baseline"/>
        <w:rPr>
          <w:color w:val="000000"/>
          <w:bdr w:val="none" w:sz="0" w:space="0" w:color="auto" w:frame="1"/>
        </w:rPr>
      </w:pPr>
      <w:r w:rsidRPr="00E24CB3">
        <w:rPr>
          <w:rStyle w:val="num"/>
          <w:color w:val="000000"/>
          <w:bdr w:val="none" w:sz="0" w:space="0" w:color="auto" w:frame="1"/>
        </w:rPr>
        <w:t xml:space="preserve">3) </w:t>
      </w:r>
      <w:r w:rsidRPr="00E24CB3">
        <w:rPr>
          <w:color w:val="000000"/>
          <w:bdr w:val="none" w:sz="0" w:space="0" w:color="auto" w:frame="1"/>
        </w:rPr>
        <w:t>Liikmesriigid tagavad, et käesoleva direktiivi artiklis 18 osutatud teave on üldsusele kättesaadav ja juurdepääsetav kooskõlas Euroopa Parlamendi ja nõukogu direktiividega 2003/4/EÜ, 2007/2/EÜ ja (EL) 2019/1024</w:t>
      </w:r>
      <w:r w:rsidR="00D94276" w:rsidRPr="00E24CB3">
        <w:rPr>
          <w:rStyle w:val="Allmrkuseviide"/>
          <w:color w:val="000000"/>
          <w:bdr w:val="none" w:sz="0" w:space="0" w:color="auto" w:frame="1"/>
        </w:rPr>
        <w:footnoteReference w:id="19"/>
      </w:r>
      <w:r w:rsidRPr="00E24CB3">
        <w:rPr>
          <w:color w:val="000000"/>
          <w:bdr w:val="none" w:sz="0" w:space="0" w:color="auto" w:frame="1"/>
        </w:rPr>
        <w:t>.</w:t>
      </w:r>
    </w:p>
    <w:p w14:paraId="46CED3CF" w14:textId="730ECFB4" w:rsidR="00274D58" w:rsidRPr="00E24CB3" w:rsidRDefault="00274D58" w:rsidP="00D75D3D">
      <w:pPr>
        <w:pStyle w:val="li"/>
        <w:shd w:val="clear" w:color="auto" w:fill="FFFFFF"/>
        <w:spacing w:before="0" w:beforeAutospacing="0" w:after="0" w:afterAutospacing="0" w:line="276" w:lineRule="auto"/>
        <w:jc w:val="both"/>
        <w:textAlignment w:val="baseline"/>
        <w:rPr>
          <w:color w:val="000000"/>
          <w:bdr w:val="none" w:sz="0" w:space="0" w:color="auto" w:frame="1"/>
        </w:rPr>
      </w:pPr>
      <w:r w:rsidRPr="00E24CB3">
        <w:rPr>
          <w:rStyle w:val="num"/>
          <w:color w:val="000000"/>
          <w:bdr w:val="none" w:sz="0" w:space="0" w:color="auto" w:frame="1"/>
        </w:rPr>
        <w:t xml:space="preserve">4) </w:t>
      </w:r>
      <w:r w:rsidRPr="00E24CB3">
        <w:rPr>
          <w:color w:val="000000"/>
          <w:bdr w:val="none" w:sz="0" w:space="0" w:color="auto" w:frame="1"/>
        </w:rPr>
        <w:t>Käesoleva direktiivi alusel nõutava teabe avalikustamisest võib keelduda või seda võidakse piirata, kui on täidetud direktiivi 2003/4/EÜ artiklis 4 sätestatud tingimused.</w:t>
      </w:r>
    </w:p>
    <w:p w14:paraId="0BFED93D" w14:textId="77777777" w:rsidR="00D94276" w:rsidRDefault="00D94276" w:rsidP="00D75D3D">
      <w:pPr>
        <w:pStyle w:val="li"/>
        <w:shd w:val="clear" w:color="auto" w:fill="FFFFFF"/>
        <w:spacing w:before="0" w:beforeAutospacing="0" w:after="0" w:afterAutospacing="0" w:line="276" w:lineRule="auto"/>
        <w:jc w:val="both"/>
        <w:textAlignment w:val="baseline"/>
        <w:rPr>
          <w:color w:val="000000"/>
          <w:bdr w:val="none" w:sz="0" w:space="0" w:color="auto" w:frame="1"/>
        </w:rPr>
      </w:pPr>
    </w:p>
    <w:p w14:paraId="3A57D77A" w14:textId="056CBE84" w:rsidR="00D94276" w:rsidRPr="00E24CB3" w:rsidRDefault="00D94276" w:rsidP="00D75D3D">
      <w:pPr>
        <w:pStyle w:val="li"/>
        <w:numPr>
          <w:ilvl w:val="0"/>
          <w:numId w:val="21"/>
        </w:numPr>
        <w:shd w:val="clear" w:color="auto" w:fill="FFFFFF"/>
        <w:spacing w:before="0" w:beforeAutospacing="0" w:after="0" w:afterAutospacing="0" w:line="276" w:lineRule="auto"/>
        <w:jc w:val="both"/>
        <w:textAlignment w:val="baseline"/>
      </w:pPr>
      <w:r w:rsidRPr="00E24CB3">
        <w:rPr>
          <w:b/>
          <w:bCs/>
        </w:rPr>
        <w:t xml:space="preserve">Delegeeritud volitused ja komiteemenetlus </w:t>
      </w:r>
      <w:r w:rsidRPr="00E24CB3">
        <w:t>(Artiklid 20 ja 21)</w:t>
      </w:r>
    </w:p>
    <w:p w14:paraId="40A7498E" w14:textId="0060B6AB" w:rsidR="00DB3A8D" w:rsidRPr="00F84754" w:rsidRDefault="00DB3A8D" w:rsidP="00D75D3D">
      <w:pPr>
        <w:suppressAutoHyphens/>
        <w:spacing w:after="0"/>
        <w:ind w:right="-2"/>
        <w:jc w:val="both"/>
        <w:rPr>
          <w:rFonts w:ascii="Times New Roman" w:hAnsi="Times New Roman"/>
          <w:iCs/>
          <w:color w:val="FF0000"/>
          <w:sz w:val="24"/>
          <w:szCs w:val="24"/>
          <w:lang w:eastAsia="ar-SA"/>
        </w:rPr>
      </w:pPr>
    </w:p>
    <w:p w14:paraId="1900C081" w14:textId="354E7CF7" w:rsidR="00FD1567" w:rsidRDefault="00FD1567" w:rsidP="00D75D3D">
      <w:pPr>
        <w:jc w:val="both"/>
        <w:rPr>
          <w:rFonts w:ascii="Times New Roman" w:hAnsi="Times New Roman"/>
          <w:sz w:val="24"/>
          <w:szCs w:val="24"/>
        </w:rPr>
      </w:pPr>
      <w:r w:rsidRPr="00ED38E7">
        <w:rPr>
          <w:rFonts w:ascii="Times New Roman" w:hAnsi="Times New Roman"/>
          <w:sz w:val="24"/>
          <w:szCs w:val="24"/>
        </w:rPr>
        <w:t>Artikkel 20 sätestab tingimused komisjoni õiguseks võtta</w:t>
      </w:r>
      <w:r w:rsidR="00EC5FD8" w:rsidRPr="00ED38E7">
        <w:rPr>
          <w:rFonts w:ascii="Times New Roman" w:hAnsi="Times New Roman"/>
          <w:sz w:val="24"/>
          <w:szCs w:val="24"/>
        </w:rPr>
        <w:t xml:space="preserve"> vastu</w:t>
      </w:r>
      <w:r w:rsidRPr="00ED38E7">
        <w:rPr>
          <w:rFonts w:ascii="Times New Roman" w:hAnsi="Times New Roman"/>
          <w:sz w:val="24"/>
          <w:szCs w:val="24"/>
        </w:rPr>
        <w:t xml:space="preserve"> delegeeritud õigusakte</w:t>
      </w:r>
      <w:r w:rsidR="00354C7A">
        <w:rPr>
          <w:rFonts w:ascii="Times New Roman" w:hAnsi="Times New Roman"/>
          <w:sz w:val="24"/>
          <w:szCs w:val="24"/>
        </w:rPr>
        <w:t>. A</w:t>
      </w:r>
      <w:r w:rsidRPr="00ED38E7">
        <w:rPr>
          <w:rFonts w:ascii="Times New Roman" w:hAnsi="Times New Roman"/>
          <w:sz w:val="24"/>
          <w:szCs w:val="24"/>
        </w:rPr>
        <w:t xml:space="preserve">rtikkel 21 </w:t>
      </w:r>
      <w:r w:rsidR="00EC5FD8" w:rsidRPr="00ED38E7">
        <w:rPr>
          <w:rFonts w:ascii="Times New Roman" w:hAnsi="Times New Roman"/>
          <w:sz w:val="24"/>
          <w:szCs w:val="24"/>
        </w:rPr>
        <w:t>seab liikmesriikidele kohustuse edastada komisjonile direktiiviga reguleeritavas valdkonnas nende poolt vastu võetud põhiliste siseriiklike õigusnormide teksti ning jõusta</w:t>
      </w:r>
      <w:r w:rsidR="00413B3F">
        <w:rPr>
          <w:rFonts w:ascii="Times New Roman" w:hAnsi="Times New Roman"/>
          <w:sz w:val="24"/>
          <w:szCs w:val="24"/>
        </w:rPr>
        <w:t>da</w:t>
      </w:r>
      <w:r w:rsidR="00EC5FD8" w:rsidRPr="00ED38E7">
        <w:rPr>
          <w:rFonts w:ascii="Times New Roman" w:hAnsi="Times New Roman"/>
          <w:sz w:val="24"/>
          <w:szCs w:val="24"/>
        </w:rPr>
        <w:t xml:space="preserve"> algatuse järgimiseks vajalikud õigus- ja haldusnormid hiljemalt kaks aastat pärast algatuse jõustumise kuupäeva. </w:t>
      </w:r>
    </w:p>
    <w:p w14:paraId="21EBD1D4" w14:textId="18975255" w:rsidR="00854D11" w:rsidRPr="00ED38E7" w:rsidRDefault="00854D11" w:rsidP="00D75D3D">
      <w:pPr>
        <w:pStyle w:val="Loendilik"/>
        <w:numPr>
          <w:ilvl w:val="0"/>
          <w:numId w:val="21"/>
        </w:numPr>
        <w:jc w:val="both"/>
        <w:rPr>
          <w:rFonts w:ascii="Times New Roman" w:hAnsi="Times New Roman"/>
          <w:b/>
          <w:bCs/>
          <w:sz w:val="24"/>
          <w:szCs w:val="24"/>
        </w:rPr>
      </w:pPr>
      <w:r w:rsidRPr="00ED38E7">
        <w:rPr>
          <w:rFonts w:ascii="Times New Roman" w:hAnsi="Times New Roman"/>
          <w:b/>
          <w:bCs/>
          <w:sz w:val="24"/>
          <w:szCs w:val="24"/>
        </w:rPr>
        <w:t xml:space="preserve">Lõppsätted </w:t>
      </w:r>
      <w:r>
        <w:rPr>
          <w:rFonts w:ascii="Times New Roman" w:hAnsi="Times New Roman"/>
          <w:sz w:val="24"/>
          <w:szCs w:val="24"/>
        </w:rPr>
        <w:t>(artiklid 22-27)</w:t>
      </w:r>
    </w:p>
    <w:p w14:paraId="15837B7A" w14:textId="1F1CDC62" w:rsidR="00D75D3D" w:rsidRDefault="00854D11" w:rsidP="00D75D3D">
      <w:pPr>
        <w:jc w:val="both"/>
        <w:rPr>
          <w:rFonts w:ascii="Times New Roman" w:hAnsi="Times New Roman"/>
          <w:sz w:val="24"/>
          <w:szCs w:val="24"/>
        </w:rPr>
      </w:pPr>
      <w:r>
        <w:rPr>
          <w:rFonts w:ascii="Times New Roman" w:hAnsi="Times New Roman"/>
          <w:sz w:val="24"/>
          <w:szCs w:val="24"/>
        </w:rPr>
        <w:t xml:space="preserve">Artikkel 22 sätestab õiguskaitse kättesaadavuse raamistiku, artikkel 23 </w:t>
      </w:r>
      <w:r w:rsidR="000031F9">
        <w:rPr>
          <w:rFonts w:ascii="Times New Roman" w:hAnsi="Times New Roman"/>
          <w:sz w:val="24"/>
          <w:szCs w:val="24"/>
        </w:rPr>
        <w:t xml:space="preserve">selgitab füüsiliste ja juriidiliste isikute </w:t>
      </w:r>
      <w:r w:rsidR="00A646E2">
        <w:rPr>
          <w:rFonts w:ascii="Times New Roman" w:hAnsi="Times New Roman"/>
          <w:sz w:val="24"/>
          <w:szCs w:val="24"/>
        </w:rPr>
        <w:t xml:space="preserve">karistustega seotud täpsemad sätted. Artikkel 24 määratleb direktiivi paindlikkuse vastamaks teaduse arengule ning eesmärgile saavutada kõikide muldade hea seisund aastaks 2050. Artikkel 25 seab direktiivi ülevõtmise perioodiks kaks aastat alates direktiivi jõustumisest ning artikkel 26 järgi jõustub direktiiv </w:t>
      </w:r>
      <w:r w:rsidR="00A646E2" w:rsidRPr="00A646E2">
        <w:rPr>
          <w:rFonts w:ascii="Times New Roman" w:hAnsi="Times New Roman"/>
          <w:sz w:val="24"/>
          <w:szCs w:val="24"/>
        </w:rPr>
        <w:t xml:space="preserve">kahekümnendal päeval pärast selle avaldamist </w:t>
      </w:r>
      <w:r w:rsidR="00A646E2" w:rsidRPr="00ED38E7">
        <w:rPr>
          <w:rFonts w:ascii="Times New Roman" w:hAnsi="Times New Roman"/>
          <w:i/>
          <w:iCs/>
          <w:sz w:val="24"/>
          <w:szCs w:val="24"/>
        </w:rPr>
        <w:t>Euroopa Liidu Teatajas</w:t>
      </w:r>
      <w:r w:rsidR="00A646E2" w:rsidRPr="00A646E2">
        <w:rPr>
          <w:rFonts w:ascii="Times New Roman" w:hAnsi="Times New Roman"/>
          <w:sz w:val="24"/>
          <w:szCs w:val="24"/>
        </w:rPr>
        <w:t>.</w:t>
      </w:r>
    </w:p>
    <w:p w14:paraId="3DE23ABE" w14:textId="1CEEF040" w:rsidR="00DB3A8D" w:rsidRPr="00D75D3D" w:rsidRDefault="00DB3A8D" w:rsidP="00D75D3D">
      <w:pPr>
        <w:jc w:val="both"/>
        <w:rPr>
          <w:rFonts w:ascii="Times New Roman" w:hAnsi="Times New Roman"/>
          <w:sz w:val="24"/>
          <w:szCs w:val="24"/>
        </w:rPr>
      </w:pPr>
      <w:r w:rsidRPr="00636C81">
        <w:rPr>
          <w:rFonts w:ascii="Times New Roman" w:hAnsi="Times New Roman"/>
          <w:b/>
          <w:sz w:val="24"/>
          <w:szCs w:val="24"/>
          <w:lang w:eastAsia="et-EE"/>
        </w:rPr>
        <w:t>EL asja vastavus subsidiaarsuse ja proportsionaalsuse põhimõtetele</w:t>
      </w:r>
    </w:p>
    <w:p w14:paraId="58A315BA" w14:textId="03856A86" w:rsidR="006A70EC" w:rsidRPr="00636C81" w:rsidRDefault="006A70EC" w:rsidP="00D75D3D">
      <w:pPr>
        <w:jc w:val="both"/>
        <w:rPr>
          <w:rFonts w:ascii="Times New Roman" w:hAnsi="Times New Roman"/>
          <w:sz w:val="24"/>
          <w:szCs w:val="24"/>
        </w:rPr>
      </w:pPr>
      <w:r w:rsidRPr="00636C81">
        <w:rPr>
          <w:rFonts w:ascii="Times New Roman" w:hAnsi="Times New Roman"/>
          <w:sz w:val="24"/>
          <w:szCs w:val="24"/>
        </w:rPr>
        <w:t>Ettepaneku õiguslik alus on keskkonnaeesmärkide põhjal Euroopa Liidu toimimise lepingu artikli 192 lõige 1. Direktiivi vastuvõtmiseks on nõukogus vaja kvalifitseeritud häälteenamust. Sisulised läbirääkimised EL Nõukogus algasid 2023. aasta sügisel.</w:t>
      </w:r>
    </w:p>
    <w:p w14:paraId="52236807" w14:textId="77777777" w:rsidR="00DB3A8D" w:rsidRPr="00636C81" w:rsidRDefault="00DB3A8D" w:rsidP="00D75D3D">
      <w:pPr>
        <w:suppressAutoHyphens/>
        <w:spacing w:after="0"/>
        <w:ind w:right="-2"/>
        <w:jc w:val="both"/>
        <w:rPr>
          <w:rFonts w:ascii="Times New Roman" w:hAnsi="Times New Roman"/>
          <w:b/>
          <w:iCs/>
          <w:sz w:val="24"/>
          <w:szCs w:val="24"/>
          <w:lang w:eastAsia="ar-SA"/>
        </w:rPr>
      </w:pPr>
      <w:r w:rsidRPr="00636C81">
        <w:rPr>
          <w:rFonts w:ascii="Times New Roman" w:hAnsi="Times New Roman"/>
          <w:b/>
          <w:iCs/>
          <w:sz w:val="24"/>
          <w:szCs w:val="24"/>
          <w:lang w:eastAsia="ar-SA"/>
        </w:rPr>
        <w:t>Subsidiaarsus</w:t>
      </w:r>
    </w:p>
    <w:p w14:paraId="35FAC136" w14:textId="5120CD4A" w:rsidR="009D6144" w:rsidRPr="00636C81" w:rsidRDefault="008005B2" w:rsidP="00D75D3D">
      <w:pPr>
        <w:suppressAutoHyphens/>
        <w:spacing w:after="0"/>
        <w:ind w:right="-2"/>
        <w:jc w:val="both"/>
        <w:rPr>
          <w:rFonts w:ascii="Times New Roman" w:hAnsi="Times New Roman"/>
          <w:iCs/>
          <w:sz w:val="24"/>
          <w:szCs w:val="24"/>
          <w:lang w:eastAsia="ar-SA"/>
        </w:rPr>
      </w:pPr>
      <w:r w:rsidRPr="00636C81">
        <w:rPr>
          <w:rFonts w:ascii="Times New Roman" w:hAnsi="Times New Roman"/>
          <w:color w:val="000000"/>
          <w:sz w:val="24"/>
          <w:szCs w:val="24"/>
          <w:shd w:val="clear" w:color="auto" w:fill="FFFFFF"/>
        </w:rPr>
        <w:br/>
      </w:r>
      <w:r w:rsidR="009D6144" w:rsidRPr="00636C81">
        <w:rPr>
          <w:rFonts w:ascii="Times New Roman" w:hAnsi="Times New Roman"/>
          <w:iCs/>
          <w:sz w:val="24"/>
          <w:szCs w:val="24"/>
          <w:lang w:eastAsia="ar-SA"/>
        </w:rPr>
        <w:t xml:space="preserve">Rohkem kui 60% Euroopa muldadest on halvas seisundis ja teaduslikud tõendid näitavad, et </w:t>
      </w:r>
      <w:r w:rsidR="009D6144" w:rsidRPr="00636C81">
        <w:rPr>
          <w:rFonts w:ascii="Times New Roman" w:hAnsi="Times New Roman"/>
          <w:iCs/>
          <w:sz w:val="24"/>
          <w:szCs w:val="24"/>
          <w:lang w:eastAsia="ar-SA"/>
        </w:rPr>
        <w:lastRenderedPageBreak/>
        <w:t xml:space="preserve">olukord halveneb veelgi. Muldade degradeerimist põhjustavad jätkusuutmatu maakasutus, </w:t>
      </w:r>
      <w:r w:rsidR="00354C7A">
        <w:rPr>
          <w:rFonts w:ascii="Times New Roman" w:hAnsi="Times New Roman"/>
          <w:iCs/>
          <w:sz w:val="24"/>
          <w:szCs w:val="24"/>
          <w:lang w:eastAsia="ar-SA"/>
        </w:rPr>
        <w:t xml:space="preserve">mulla </w:t>
      </w:r>
      <w:r w:rsidR="009D6144" w:rsidRPr="00636C81">
        <w:rPr>
          <w:rFonts w:ascii="Times New Roman" w:hAnsi="Times New Roman"/>
          <w:iCs/>
          <w:sz w:val="24"/>
          <w:szCs w:val="24"/>
          <w:lang w:eastAsia="ar-SA"/>
        </w:rPr>
        <w:t xml:space="preserve">katmine, saastumine ja </w:t>
      </w:r>
      <w:proofErr w:type="spellStart"/>
      <w:r w:rsidR="009D6144" w:rsidRPr="00636C81">
        <w:rPr>
          <w:rFonts w:ascii="Times New Roman" w:hAnsi="Times New Roman"/>
          <w:iCs/>
          <w:sz w:val="24"/>
          <w:szCs w:val="24"/>
          <w:lang w:eastAsia="ar-SA"/>
        </w:rPr>
        <w:t>üleekspluateerimine</w:t>
      </w:r>
      <w:proofErr w:type="spellEnd"/>
      <w:r w:rsidR="009D6144" w:rsidRPr="00636C81">
        <w:rPr>
          <w:rFonts w:ascii="Times New Roman" w:hAnsi="Times New Roman"/>
          <w:iCs/>
          <w:sz w:val="24"/>
          <w:szCs w:val="24"/>
          <w:lang w:eastAsia="ar-SA"/>
        </w:rPr>
        <w:t xml:space="preserve"> koos kliimamuutuste ja äärmuslike ilmatingimuste mõjuga. Probleemi põhjused ja mõju ulatuvad riigipiiridest kaugemale ning vähendavad riikide üleselt ökosüsteemiteenuste</w:t>
      </w:r>
      <w:r w:rsidR="00354C7A">
        <w:rPr>
          <w:rFonts w:ascii="Times New Roman" w:hAnsi="Times New Roman"/>
          <w:iCs/>
          <w:sz w:val="24"/>
          <w:szCs w:val="24"/>
          <w:lang w:eastAsia="ar-SA"/>
        </w:rPr>
        <w:t>st</w:t>
      </w:r>
      <w:r w:rsidR="009D6144" w:rsidRPr="00636C81">
        <w:rPr>
          <w:rFonts w:ascii="Times New Roman" w:hAnsi="Times New Roman"/>
          <w:iCs/>
          <w:sz w:val="24"/>
          <w:szCs w:val="24"/>
          <w:lang w:eastAsia="ar-SA"/>
        </w:rPr>
        <w:t xml:space="preserve"> </w:t>
      </w:r>
      <w:r w:rsidR="00354C7A">
        <w:rPr>
          <w:rFonts w:ascii="Times New Roman" w:hAnsi="Times New Roman"/>
          <w:iCs/>
          <w:sz w:val="24"/>
          <w:szCs w:val="24"/>
          <w:lang w:eastAsia="ar-SA"/>
        </w:rPr>
        <w:t>saadavaid hüvesid</w:t>
      </w:r>
      <w:r w:rsidR="009D6144" w:rsidRPr="00636C81">
        <w:rPr>
          <w:rFonts w:ascii="Times New Roman" w:hAnsi="Times New Roman"/>
          <w:iCs/>
          <w:sz w:val="24"/>
          <w:szCs w:val="24"/>
          <w:lang w:eastAsia="ar-SA"/>
        </w:rPr>
        <w:t>, kuna muld näiteks uhutakse vee või tuulega ära. Lisaks võivad ka saasteained, mis on mullale kahjulikud, liikuda õhu, pinnavee ja põhjavee kaudu ning kanduda üle piiride.</w:t>
      </w:r>
    </w:p>
    <w:p w14:paraId="51C5F7AF" w14:textId="77777777" w:rsidR="009D6144" w:rsidRPr="00636C81" w:rsidRDefault="009D6144" w:rsidP="00D75D3D">
      <w:pPr>
        <w:suppressAutoHyphens/>
        <w:spacing w:after="0"/>
        <w:ind w:right="-2"/>
        <w:jc w:val="both"/>
        <w:rPr>
          <w:rFonts w:ascii="Times New Roman" w:hAnsi="Times New Roman"/>
          <w:iCs/>
          <w:sz w:val="24"/>
          <w:szCs w:val="24"/>
          <w:lang w:eastAsia="ar-SA"/>
        </w:rPr>
      </w:pPr>
    </w:p>
    <w:p w14:paraId="6FD2F3DB" w14:textId="77777777" w:rsidR="009D6144" w:rsidRPr="00636C81" w:rsidRDefault="009D6144" w:rsidP="00D75D3D">
      <w:pPr>
        <w:suppressAutoHyphens/>
        <w:spacing w:after="0"/>
        <w:ind w:right="-2"/>
        <w:jc w:val="both"/>
        <w:rPr>
          <w:rFonts w:ascii="Times New Roman" w:hAnsi="Times New Roman"/>
          <w:iCs/>
          <w:sz w:val="24"/>
          <w:szCs w:val="24"/>
          <w:lang w:eastAsia="ar-SA"/>
        </w:rPr>
      </w:pPr>
      <w:r w:rsidRPr="00636C81">
        <w:rPr>
          <w:rFonts w:ascii="Times New Roman" w:hAnsi="Times New Roman"/>
          <w:iCs/>
          <w:sz w:val="24"/>
          <w:szCs w:val="24"/>
          <w:lang w:eastAsia="ar-SA"/>
        </w:rPr>
        <w:t>Seepärast nõustume Komisjoni hinnanguga, et vaja on kõigi liikmesriikide ühiseid pingutusi ja kooskõlastatud meetmeid, et saavutada ELi mullastrateegia visioon, et kõik mullad oleks 2050. aastaks heas seisundis. Samuti tagaksid meetmed, et muld suudab pikas perspektiivis osutada ökosüsteemiteenuseid kogu ELis. Liikmesriikide poolt eraldi võetavad meetmed on seni osutunud ebapiisavaks, kuna mulla degradeerumine jätkub ja süveneb. Mullaseireks ja muldade kestlikuks majandamiseks on vaja võtta ühiseid meetmeid piisavalt suures mastaabis, et saada koostoimest, tulemuslikkusest ja suuremast tõhususest tulenevat kasu.</w:t>
      </w:r>
    </w:p>
    <w:p w14:paraId="335AA9D0" w14:textId="7024C1F2" w:rsidR="00DB3A8D" w:rsidRPr="00636C81" w:rsidRDefault="009D6144" w:rsidP="00D75D3D">
      <w:pPr>
        <w:suppressAutoHyphens/>
        <w:spacing w:after="0"/>
        <w:ind w:right="-2"/>
        <w:jc w:val="both"/>
        <w:rPr>
          <w:rFonts w:ascii="Times New Roman" w:hAnsi="Times New Roman"/>
          <w:iCs/>
          <w:sz w:val="24"/>
          <w:szCs w:val="24"/>
          <w:lang w:eastAsia="ar-SA"/>
        </w:rPr>
      </w:pPr>
      <w:r w:rsidRPr="00636C81">
        <w:rPr>
          <w:rFonts w:ascii="Times New Roman" w:hAnsi="Times New Roman"/>
          <w:iCs/>
          <w:sz w:val="24"/>
          <w:szCs w:val="24"/>
          <w:lang w:eastAsia="ar-SA"/>
        </w:rPr>
        <w:t>Võttes arvesse probleemi ulatust ja piiriülest olemust, mulla degradeerumise mõju kogu ELis ning keskkonnale, majandusele ja ühiskonnale avalduvat ohtu, leiame, et ELi tasandi meetmed on siinkohal õigustatud.</w:t>
      </w:r>
    </w:p>
    <w:p w14:paraId="38315F2A" w14:textId="77777777" w:rsidR="00DB3A8D" w:rsidRPr="00636C81" w:rsidRDefault="00DB3A8D" w:rsidP="00D75D3D">
      <w:pPr>
        <w:suppressAutoHyphens/>
        <w:spacing w:after="0"/>
        <w:ind w:right="-2"/>
        <w:jc w:val="both"/>
        <w:rPr>
          <w:rFonts w:ascii="Times New Roman" w:hAnsi="Times New Roman"/>
          <w:iCs/>
          <w:sz w:val="24"/>
          <w:szCs w:val="24"/>
          <w:lang w:eastAsia="ar-SA"/>
        </w:rPr>
      </w:pPr>
    </w:p>
    <w:p w14:paraId="591C967D" w14:textId="77777777" w:rsidR="00DB3A8D" w:rsidRPr="00636C81" w:rsidRDefault="00DB3A8D" w:rsidP="00D75D3D">
      <w:pPr>
        <w:suppressAutoHyphens/>
        <w:spacing w:after="0"/>
        <w:ind w:right="-2"/>
        <w:jc w:val="both"/>
        <w:rPr>
          <w:rFonts w:ascii="Times New Roman" w:hAnsi="Times New Roman"/>
          <w:iCs/>
          <w:sz w:val="24"/>
          <w:szCs w:val="24"/>
          <w:lang w:eastAsia="ar-SA"/>
        </w:rPr>
      </w:pPr>
      <w:r w:rsidRPr="00636C81">
        <w:rPr>
          <w:rFonts w:ascii="Times New Roman" w:hAnsi="Times New Roman"/>
          <w:b/>
          <w:bCs/>
          <w:iCs/>
          <w:sz w:val="24"/>
          <w:szCs w:val="24"/>
          <w:lang w:eastAsia="ar-SA"/>
        </w:rPr>
        <w:t xml:space="preserve">Proportsionaalsus </w:t>
      </w:r>
    </w:p>
    <w:p w14:paraId="38C61725" w14:textId="34E2FFE9" w:rsidR="00DB3A8D" w:rsidRPr="00636C81" w:rsidRDefault="00DB3A8D" w:rsidP="00D75D3D">
      <w:pPr>
        <w:suppressAutoHyphens/>
        <w:spacing w:after="0"/>
        <w:ind w:right="-2"/>
        <w:jc w:val="both"/>
        <w:rPr>
          <w:rFonts w:ascii="Times New Roman" w:hAnsi="Times New Roman"/>
          <w:iCs/>
          <w:sz w:val="24"/>
          <w:szCs w:val="24"/>
          <w:lang w:eastAsia="ar-SA"/>
        </w:rPr>
      </w:pPr>
    </w:p>
    <w:p w14:paraId="2272C933" w14:textId="040B90C6" w:rsidR="00DB3A8D" w:rsidRPr="00413B3F" w:rsidRDefault="00DE6359" w:rsidP="00413B3F">
      <w:pPr>
        <w:jc w:val="both"/>
        <w:rPr>
          <w:rFonts w:ascii="Times New Roman" w:hAnsi="Times New Roman"/>
          <w:color w:val="000000" w:themeColor="text1"/>
          <w:sz w:val="24"/>
          <w:szCs w:val="24"/>
        </w:rPr>
      </w:pPr>
      <w:r w:rsidRPr="00636C81">
        <w:rPr>
          <w:rFonts w:ascii="Times New Roman" w:hAnsi="Times New Roman"/>
          <w:color w:val="000000" w:themeColor="text1"/>
          <w:sz w:val="24"/>
          <w:szCs w:val="24"/>
        </w:rPr>
        <w:t>Ettepanek ei sea liikmesriikidele suuremaid nõudmisi, kui on vaja selleks, et tagada ELi muldade hea seis aastaks 2050 ning seetõttu on kooskõlas proportsionaalsuse põhimõttega. Käesolev algatuse puhul on tegu direktiiviga, mis jätab liikmesriikidele suure paindlikkuse, võimaldades välja selgitada kohalike oludega kõige paremini sobivad meetmed ja lähenemisviisid. Kohalikest oludest tulenev lähenemine on äärmiselt oluline, sest mulla seisund, maakasutus, kliimatingimused ja sotsiaalmajand</w:t>
      </w:r>
      <w:r w:rsidR="00767F37">
        <w:rPr>
          <w:rFonts w:ascii="Times New Roman" w:hAnsi="Times New Roman"/>
          <w:color w:val="000000" w:themeColor="text1"/>
          <w:sz w:val="24"/>
          <w:szCs w:val="24"/>
        </w:rPr>
        <w:t>u</w:t>
      </w:r>
      <w:r w:rsidRPr="00636C81">
        <w:rPr>
          <w:rFonts w:ascii="Times New Roman" w:hAnsi="Times New Roman"/>
          <w:color w:val="000000" w:themeColor="text1"/>
          <w:sz w:val="24"/>
          <w:szCs w:val="24"/>
        </w:rPr>
        <w:t>slikud aspektid võivad erineda nii liikmesriikide vahel kui ka ühe liikmesriigi piirides. Direktiivis välja toodud nõuded on realistlikud, eesmärgipõhised ning ei lähe vajalikust kaugemale. Seatud eesmärkide täitmiseks muudab direktiiv kohustuslikuks mulla seisundi</w:t>
      </w:r>
      <w:r w:rsidR="00D25A10">
        <w:rPr>
          <w:rFonts w:ascii="Times New Roman" w:hAnsi="Times New Roman"/>
          <w:color w:val="000000" w:themeColor="text1"/>
          <w:sz w:val="24"/>
          <w:szCs w:val="24"/>
        </w:rPr>
        <w:t xml:space="preserve"> </w:t>
      </w:r>
      <w:r w:rsidR="00090586">
        <w:rPr>
          <w:rFonts w:ascii="Times New Roman" w:hAnsi="Times New Roman"/>
          <w:color w:val="000000" w:themeColor="text1"/>
          <w:sz w:val="24"/>
          <w:szCs w:val="24"/>
        </w:rPr>
        <w:t>sh</w:t>
      </w:r>
      <w:r w:rsidR="00684601">
        <w:rPr>
          <w:rFonts w:ascii="Times New Roman" w:hAnsi="Times New Roman"/>
          <w:color w:val="000000" w:themeColor="text1"/>
          <w:sz w:val="24"/>
          <w:szCs w:val="24"/>
        </w:rPr>
        <w:t xml:space="preserve"> selle süsinikuvaru </w:t>
      </w:r>
      <w:r w:rsidRPr="00636C81">
        <w:rPr>
          <w:rFonts w:ascii="Times New Roman" w:hAnsi="Times New Roman"/>
          <w:color w:val="000000" w:themeColor="text1"/>
          <w:sz w:val="24"/>
          <w:szCs w:val="24"/>
        </w:rPr>
        <w:t>jälgimise. Lisaks sellele kohustuvad liikmesriigid mulla seisundit ning kasutusele võetud meetmete tulemuslikkust</w:t>
      </w:r>
      <w:r w:rsidR="0052054D" w:rsidRPr="00636C81">
        <w:rPr>
          <w:rFonts w:ascii="Times New Roman" w:hAnsi="Times New Roman"/>
          <w:color w:val="000000" w:themeColor="text1"/>
          <w:sz w:val="24"/>
          <w:szCs w:val="24"/>
        </w:rPr>
        <w:t xml:space="preserve"> hindama</w:t>
      </w:r>
      <w:r w:rsidRPr="00636C81">
        <w:rPr>
          <w:rFonts w:ascii="Times New Roman" w:hAnsi="Times New Roman"/>
          <w:color w:val="000000" w:themeColor="text1"/>
          <w:sz w:val="24"/>
          <w:szCs w:val="24"/>
        </w:rPr>
        <w:t xml:space="preserve">. Kaheaastane ülevõtmisperiood annab liikmesriikidele aega, et võtta kasutusele oma mulla tervise juhtimis- ja seiresüsteem, nendele vastavad hindamise mehhanismid ning meetmed mulla kestliku majandamise põhimõtete rakendamiseks. Direktiiv on esitatud mõjuhinnangu alusel, milles kaaluti kõigi poliitikavariantide toimed, mille tulemusena selgus, et ettepanekud on proportsionaalsed. </w:t>
      </w:r>
    </w:p>
    <w:p w14:paraId="79E91355" w14:textId="77777777" w:rsidR="00D75D3D" w:rsidRPr="00636C81" w:rsidRDefault="00D75D3D" w:rsidP="00D75D3D">
      <w:pPr>
        <w:suppressAutoHyphens/>
        <w:spacing w:after="0"/>
        <w:ind w:right="-2"/>
        <w:jc w:val="both"/>
        <w:rPr>
          <w:rFonts w:ascii="Times New Roman" w:hAnsi="Times New Roman"/>
          <w:sz w:val="24"/>
          <w:szCs w:val="24"/>
          <w:lang w:eastAsia="ar-SA"/>
        </w:rPr>
      </w:pPr>
    </w:p>
    <w:p w14:paraId="289D6C71" w14:textId="77777777" w:rsidR="00DB3A8D" w:rsidRPr="00636C81" w:rsidRDefault="00DB3A8D" w:rsidP="00D75D3D">
      <w:pPr>
        <w:suppressAutoHyphens/>
        <w:spacing w:after="0"/>
        <w:ind w:right="-2"/>
        <w:jc w:val="both"/>
        <w:rPr>
          <w:rFonts w:ascii="Times New Roman" w:hAnsi="Times New Roman"/>
          <w:b/>
          <w:sz w:val="24"/>
          <w:szCs w:val="24"/>
          <w:lang w:eastAsia="et-EE"/>
        </w:rPr>
      </w:pPr>
      <w:r w:rsidRPr="00636C81">
        <w:rPr>
          <w:rFonts w:ascii="Times New Roman" w:hAnsi="Times New Roman"/>
          <w:b/>
          <w:sz w:val="24"/>
          <w:szCs w:val="24"/>
          <w:lang w:eastAsia="et-EE"/>
        </w:rPr>
        <w:t>Esialgse mõjude analüüsi kokkuvõte</w:t>
      </w:r>
    </w:p>
    <w:p w14:paraId="3A55E665" w14:textId="77777777" w:rsidR="00DB3A8D" w:rsidRPr="00636C81" w:rsidRDefault="00DB3A8D" w:rsidP="00D75D3D">
      <w:pPr>
        <w:suppressAutoHyphens/>
        <w:spacing w:after="0"/>
        <w:ind w:right="-2"/>
        <w:jc w:val="both"/>
        <w:rPr>
          <w:rFonts w:ascii="Times New Roman" w:hAnsi="Times New Roman"/>
          <w:sz w:val="24"/>
          <w:szCs w:val="24"/>
          <w:lang w:eastAsia="ar-SA"/>
        </w:rPr>
      </w:pPr>
    </w:p>
    <w:p w14:paraId="0C748524" w14:textId="77777777" w:rsidR="00DB3A8D" w:rsidRPr="00636C81" w:rsidRDefault="00DB3A8D" w:rsidP="00D75D3D">
      <w:pPr>
        <w:suppressAutoHyphens/>
        <w:spacing w:after="0"/>
        <w:ind w:right="-2"/>
        <w:jc w:val="both"/>
        <w:rPr>
          <w:rFonts w:ascii="Times New Roman" w:hAnsi="Times New Roman"/>
          <w:sz w:val="24"/>
          <w:szCs w:val="24"/>
          <w:u w:val="single"/>
          <w:lang w:eastAsia="ar-SA"/>
        </w:rPr>
      </w:pPr>
      <w:bookmarkStart w:id="0" w:name="_Hlk149294155"/>
      <w:r w:rsidRPr="00636C81">
        <w:rPr>
          <w:rFonts w:ascii="Times New Roman" w:hAnsi="Times New Roman"/>
          <w:sz w:val="24"/>
          <w:szCs w:val="24"/>
          <w:u w:val="single"/>
          <w:lang w:eastAsia="ar-SA"/>
        </w:rPr>
        <w:t>Mõju elus- ja looduskeskkonnale</w:t>
      </w:r>
    </w:p>
    <w:bookmarkEnd w:id="0"/>
    <w:p w14:paraId="6D245E63" w14:textId="4C475B7C" w:rsidR="00DB3A8D" w:rsidRPr="00636C81" w:rsidRDefault="00DB3A8D" w:rsidP="00D75D3D">
      <w:pPr>
        <w:suppressAutoHyphens/>
        <w:spacing w:after="0"/>
        <w:ind w:right="-2"/>
        <w:jc w:val="both"/>
        <w:rPr>
          <w:rFonts w:ascii="Times New Roman" w:hAnsi="Times New Roman"/>
          <w:sz w:val="24"/>
          <w:szCs w:val="24"/>
          <w:u w:val="single"/>
          <w:lang w:eastAsia="ar-SA"/>
        </w:rPr>
      </w:pPr>
    </w:p>
    <w:p w14:paraId="338BAEF4" w14:textId="0260C150" w:rsidR="00503596" w:rsidRDefault="00503596" w:rsidP="00503596">
      <w:pPr>
        <w:suppressAutoHyphens/>
        <w:spacing w:after="0"/>
        <w:ind w:right="-2"/>
        <w:jc w:val="both"/>
        <w:rPr>
          <w:rFonts w:ascii="Times New Roman" w:hAnsi="Times New Roman"/>
          <w:sz w:val="24"/>
          <w:szCs w:val="24"/>
        </w:rPr>
      </w:pPr>
      <w:bookmarkStart w:id="1" w:name="_Hlk149296711"/>
      <w:r w:rsidRPr="00ED38E7">
        <w:rPr>
          <w:rFonts w:ascii="Times New Roman" w:hAnsi="Times New Roman"/>
          <w:sz w:val="24"/>
          <w:szCs w:val="24"/>
        </w:rPr>
        <w:t xml:space="preserve">Mõju on Eesti elus- ja looduskeskkonnale positiivne. </w:t>
      </w:r>
      <w:r w:rsidRPr="00ED38E7">
        <w:rPr>
          <w:rFonts w:ascii="Times New Roman" w:hAnsi="Times New Roman"/>
          <w:sz w:val="24"/>
          <w:szCs w:val="24"/>
          <w:lang w:eastAsia="ar-SA"/>
        </w:rPr>
        <w:t xml:space="preserve">Heas seisundis mullad toetavad hea ökosüsteemi seisundi saavutamist ja elurikkuse vähenemise peatamist. Mullal on oluline roll nii maapealse kui mullasiseste mikro- ja makroorganismide mitmekesisusele. </w:t>
      </w:r>
      <w:r w:rsidRPr="00ED38E7">
        <w:rPr>
          <w:rFonts w:ascii="Times New Roman" w:hAnsi="Times New Roman"/>
          <w:sz w:val="24"/>
          <w:szCs w:val="24"/>
        </w:rPr>
        <w:t xml:space="preserve">Heas seisundis muld on elu ja elurikkuse, sealhulgas elupaikade, liikide ja piisava geneetilise mitmekesisuse </w:t>
      </w:r>
      <w:r w:rsidRPr="00ED38E7">
        <w:rPr>
          <w:rFonts w:ascii="Times New Roman" w:hAnsi="Times New Roman"/>
          <w:sz w:val="24"/>
          <w:szCs w:val="24"/>
        </w:rPr>
        <w:lastRenderedPageBreak/>
        <w:t xml:space="preserve">alustala ning tänu suuremale vastupidavusele tuuleerosioonile soodustab õhusaaste vähenemist, tõkestades mullaosakeste lendumist. Mulla hea seisundi taastamine ja/või säilitamine eeldab kestlikku maa ja teiste loodusressursside kasutust, mis omakorda aitab kaasa seatud kliima- ja keskkonnaeesmärkide saavutamisele. </w:t>
      </w:r>
      <w:r>
        <w:rPr>
          <w:rFonts w:ascii="Times New Roman" w:hAnsi="Times New Roman"/>
          <w:sz w:val="24"/>
          <w:szCs w:val="24"/>
        </w:rPr>
        <w:t>H</w:t>
      </w:r>
      <w:r w:rsidRPr="00ED38E7">
        <w:rPr>
          <w:rFonts w:ascii="Times New Roman" w:hAnsi="Times New Roman"/>
          <w:sz w:val="24"/>
          <w:szCs w:val="24"/>
        </w:rPr>
        <w:t>eas seisundis muld</w:t>
      </w:r>
      <w:r>
        <w:rPr>
          <w:rFonts w:ascii="Times New Roman" w:hAnsi="Times New Roman"/>
          <w:sz w:val="24"/>
          <w:szCs w:val="24"/>
        </w:rPr>
        <w:t xml:space="preserve"> toimib</w:t>
      </w:r>
      <w:r w:rsidRPr="00ED38E7">
        <w:rPr>
          <w:rFonts w:ascii="Times New Roman" w:hAnsi="Times New Roman"/>
          <w:sz w:val="24"/>
          <w:szCs w:val="24"/>
        </w:rPr>
        <w:t xml:space="preserve"> süsiniku sidujana</w:t>
      </w:r>
      <w:r>
        <w:rPr>
          <w:rFonts w:ascii="Times New Roman" w:hAnsi="Times New Roman"/>
          <w:sz w:val="24"/>
          <w:szCs w:val="24"/>
        </w:rPr>
        <w:t>,</w:t>
      </w:r>
      <w:r w:rsidRPr="00ED38E7">
        <w:rPr>
          <w:rFonts w:ascii="Times New Roman" w:hAnsi="Times New Roman"/>
          <w:sz w:val="24"/>
          <w:szCs w:val="24"/>
        </w:rPr>
        <w:t xml:space="preserve"> panustades seeläbi kliimaeesmärkidesse</w:t>
      </w:r>
      <w:r>
        <w:rPr>
          <w:rFonts w:ascii="Times New Roman" w:hAnsi="Times New Roman"/>
          <w:sz w:val="24"/>
          <w:szCs w:val="24"/>
        </w:rPr>
        <w:t xml:space="preserve"> ning suurendades võimet kliimamuutustega kohaneda.</w:t>
      </w:r>
      <w:r w:rsidRPr="00ED38E7">
        <w:rPr>
          <w:rFonts w:ascii="Times New Roman" w:hAnsi="Times New Roman"/>
          <w:sz w:val="24"/>
          <w:szCs w:val="24"/>
        </w:rPr>
        <w:t xml:space="preserve"> </w:t>
      </w:r>
      <w:r>
        <w:rPr>
          <w:rFonts w:ascii="Times New Roman" w:hAnsi="Times New Roman"/>
          <w:sz w:val="24"/>
          <w:szCs w:val="24"/>
        </w:rPr>
        <w:t>näiteks vähendades</w:t>
      </w:r>
      <w:r w:rsidR="00DD0A0D">
        <w:rPr>
          <w:rFonts w:ascii="Times New Roman" w:hAnsi="Times New Roman"/>
          <w:sz w:val="24"/>
          <w:szCs w:val="24"/>
        </w:rPr>
        <w:t xml:space="preserve"> </w:t>
      </w:r>
      <w:r w:rsidRPr="00ED38E7">
        <w:rPr>
          <w:rFonts w:ascii="Times New Roman" w:hAnsi="Times New Roman"/>
          <w:sz w:val="24"/>
          <w:szCs w:val="24"/>
        </w:rPr>
        <w:t xml:space="preserve">üleujutuste negatiivset mõju. Ettepanekus sätestatud seireandmed muudavad tulevikus maa- ja mullakasutust puudutavate projektide, kavade ja programmide keskkonnamõjude hinnangu täpsemaks ning teaduspõhisemaks. Vajalike alusandmete omamine suurendab tõenäosust ELi fondidest kestliku maakasutuse rakendamiseks rahastust saada. Ettepanekus välja toodud mulla kestliku majandamise sätted täiendavad juba kehtivaid ELi looduskeskkonda puudutavaid õigusakte nagu elupaikade direktiiv ja linnudirektiiv ning täiendavad mulla majandamisega seotuid lünki vastuvõetud strateegiates ning arengukavades. See tagab muldade jätkusuutliku ja säästliku kasutamise, mis säilitab maksimaalselt mulla positiivseid omadusi. </w:t>
      </w:r>
      <w:r w:rsidR="00CE4963">
        <w:rPr>
          <w:rFonts w:ascii="Times New Roman" w:hAnsi="Times New Roman"/>
          <w:sz w:val="24"/>
          <w:szCs w:val="24"/>
        </w:rPr>
        <w:t xml:space="preserve">Heas seisundis muld ja </w:t>
      </w:r>
      <w:r w:rsidR="00AA0877">
        <w:rPr>
          <w:rFonts w:ascii="Times New Roman" w:hAnsi="Times New Roman"/>
          <w:sz w:val="24"/>
          <w:szCs w:val="24"/>
        </w:rPr>
        <w:t xml:space="preserve">mulla </w:t>
      </w:r>
      <w:r w:rsidR="00CE4963">
        <w:rPr>
          <w:rFonts w:ascii="Times New Roman" w:hAnsi="Times New Roman"/>
          <w:sz w:val="24"/>
          <w:szCs w:val="24"/>
        </w:rPr>
        <w:t>kestlik</w:t>
      </w:r>
      <w:r w:rsidR="00AA0877">
        <w:rPr>
          <w:rFonts w:ascii="Times New Roman" w:hAnsi="Times New Roman"/>
          <w:sz w:val="24"/>
          <w:szCs w:val="24"/>
        </w:rPr>
        <w:t>u</w:t>
      </w:r>
      <w:r w:rsidR="00CE4963">
        <w:rPr>
          <w:rFonts w:ascii="Times New Roman" w:hAnsi="Times New Roman"/>
          <w:sz w:val="24"/>
          <w:szCs w:val="24"/>
        </w:rPr>
        <w:t xml:space="preserve"> majandamis</w:t>
      </w:r>
      <w:r w:rsidR="00AA0877">
        <w:rPr>
          <w:rFonts w:ascii="Times New Roman" w:hAnsi="Times New Roman"/>
          <w:sz w:val="24"/>
          <w:szCs w:val="24"/>
        </w:rPr>
        <w:t>e</w:t>
      </w:r>
      <w:r w:rsidR="00CE4963">
        <w:rPr>
          <w:rFonts w:ascii="Times New Roman" w:hAnsi="Times New Roman"/>
          <w:sz w:val="24"/>
          <w:szCs w:val="24"/>
        </w:rPr>
        <w:t xml:space="preserve"> rakendamine aitab kaasa nii pinna- kui ka põhjavee kvaliteedi parandamisele ja panustab veekogumite hea seisundi eesmärkide saavutamisse.</w:t>
      </w:r>
    </w:p>
    <w:p w14:paraId="697DEDBF" w14:textId="77777777" w:rsidR="00413B3F" w:rsidRPr="00ED38E7" w:rsidRDefault="00413B3F" w:rsidP="00503596">
      <w:pPr>
        <w:suppressAutoHyphens/>
        <w:spacing w:after="0"/>
        <w:ind w:right="-2"/>
        <w:jc w:val="both"/>
        <w:rPr>
          <w:rFonts w:ascii="Times New Roman" w:hAnsi="Times New Roman"/>
          <w:sz w:val="24"/>
          <w:szCs w:val="24"/>
          <w:lang w:eastAsia="ar-SA"/>
        </w:rPr>
      </w:pPr>
    </w:p>
    <w:p w14:paraId="10C3A115" w14:textId="77777777" w:rsidR="00503596" w:rsidRPr="00FA5A56" w:rsidRDefault="00503596" w:rsidP="00503596">
      <w:pPr>
        <w:jc w:val="both"/>
        <w:rPr>
          <w:rFonts w:ascii="Times New Roman" w:hAnsi="Times New Roman"/>
          <w:sz w:val="24"/>
          <w:szCs w:val="24"/>
        </w:rPr>
      </w:pPr>
      <w:r w:rsidRPr="00ED38E7">
        <w:rPr>
          <w:rFonts w:ascii="Times New Roman" w:hAnsi="Times New Roman"/>
          <w:sz w:val="24"/>
          <w:szCs w:val="24"/>
        </w:rPr>
        <w:t>Mulla saastatuse reguleerimiseks täiendatakse ettepanekuga tööstusheidete direktiivi, jäätmete raamdirektiivi ja prügiladirektiivi, keskkonnavastutuse direktiivi ja keskkonnakuritegude direktiivi, hõlmates kõiki saasteliike, sealhulgas mulla varasemat saastatust. Seega potentsiaalselt väheneb saaste, heite ja jäätmete negatiivne mõju elusloodusele ning inimtervisele</w:t>
      </w:r>
      <w:r w:rsidRPr="00FA5A56">
        <w:rPr>
          <w:rFonts w:ascii="Times New Roman" w:hAnsi="Times New Roman"/>
          <w:sz w:val="24"/>
          <w:szCs w:val="24"/>
        </w:rPr>
        <w:t xml:space="preserve">. Avalikud andmebaasid suurendavad ka saastunud alade kohta info kättesaadavust ning seeläbi läbipaistvust. </w:t>
      </w:r>
    </w:p>
    <w:p w14:paraId="414FA1BB" w14:textId="2C8FD46E" w:rsidR="00DB3A8D" w:rsidRPr="00636C81" w:rsidRDefault="00DB3A8D" w:rsidP="00D75D3D">
      <w:pPr>
        <w:suppressAutoHyphens/>
        <w:spacing w:after="0"/>
        <w:ind w:right="-2"/>
        <w:jc w:val="both"/>
        <w:rPr>
          <w:rFonts w:ascii="Times New Roman" w:hAnsi="Times New Roman"/>
          <w:sz w:val="24"/>
          <w:szCs w:val="24"/>
          <w:u w:val="single"/>
          <w:lang w:eastAsia="ar-SA"/>
        </w:rPr>
      </w:pPr>
      <w:r w:rsidRPr="00636C81">
        <w:rPr>
          <w:rFonts w:ascii="Times New Roman" w:hAnsi="Times New Roman"/>
          <w:sz w:val="24"/>
          <w:szCs w:val="24"/>
          <w:u w:val="single"/>
          <w:lang w:eastAsia="ar-SA"/>
        </w:rPr>
        <w:t xml:space="preserve">Mõju majandusele </w:t>
      </w:r>
    </w:p>
    <w:p w14:paraId="24D55C46" w14:textId="3C7FDD50" w:rsidR="00BD0C6D" w:rsidRPr="00636C81" w:rsidRDefault="00BD0C6D" w:rsidP="00D75D3D">
      <w:pPr>
        <w:suppressAutoHyphens/>
        <w:spacing w:after="0"/>
        <w:ind w:right="-2"/>
        <w:jc w:val="both"/>
        <w:rPr>
          <w:rFonts w:ascii="Times New Roman" w:hAnsi="Times New Roman"/>
          <w:sz w:val="24"/>
          <w:szCs w:val="24"/>
          <w:u w:val="single"/>
          <w:lang w:eastAsia="ar-SA"/>
        </w:rPr>
      </w:pPr>
    </w:p>
    <w:p w14:paraId="105A2394" w14:textId="2527E962" w:rsidR="00BD0C6D" w:rsidRPr="00FA5A56" w:rsidRDefault="00D03FA6" w:rsidP="00D75D3D">
      <w:pPr>
        <w:suppressAutoHyphens/>
        <w:spacing w:after="0"/>
        <w:ind w:right="-2"/>
        <w:jc w:val="both"/>
        <w:rPr>
          <w:rFonts w:ascii="Times New Roman" w:hAnsi="Times New Roman"/>
          <w:sz w:val="24"/>
          <w:szCs w:val="24"/>
          <w:lang w:eastAsia="ar-SA"/>
        </w:rPr>
      </w:pPr>
      <w:r w:rsidRPr="00FA5A56">
        <w:rPr>
          <w:rFonts w:ascii="Times New Roman" w:hAnsi="Times New Roman"/>
          <w:sz w:val="24"/>
          <w:szCs w:val="24"/>
          <w:lang w:eastAsia="ar-SA"/>
        </w:rPr>
        <w:t>Heas seisundis viljakad ja vastupidavad mullad on äärmiselt olulised toiduohutuse</w:t>
      </w:r>
      <w:r w:rsidR="00823366" w:rsidRPr="00636C81">
        <w:rPr>
          <w:rFonts w:ascii="Times New Roman" w:hAnsi="Times New Roman"/>
          <w:sz w:val="24"/>
          <w:szCs w:val="24"/>
          <w:lang w:eastAsia="ar-SA"/>
        </w:rPr>
        <w:t xml:space="preserve"> ja kliimamuutustele vastupidavuse</w:t>
      </w:r>
      <w:r w:rsidRPr="008E243F">
        <w:rPr>
          <w:rFonts w:ascii="Times New Roman" w:hAnsi="Times New Roman"/>
          <w:sz w:val="24"/>
          <w:szCs w:val="24"/>
          <w:lang w:eastAsia="ar-SA"/>
        </w:rPr>
        <w:t xml:space="preserve"> tagamiseks. </w:t>
      </w:r>
      <w:r w:rsidR="00823366" w:rsidRPr="00636C81">
        <w:rPr>
          <w:rFonts w:ascii="Times New Roman" w:hAnsi="Times New Roman"/>
          <w:sz w:val="24"/>
          <w:szCs w:val="24"/>
          <w:lang w:eastAsia="ar-SA"/>
        </w:rPr>
        <w:t xml:space="preserve">Tänu sellele väheneb negatiivne mõju mullale, mida põhjustavad mitte optimaalne sademete režiim, üleujutused, sagenenud põuad jne. </w:t>
      </w:r>
      <w:r w:rsidRPr="008E243F">
        <w:rPr>
          <w:rFonts w:ascii="Times New Roman" w:hAnsi="Times New Roman"/>
          <w:sz w:val="24"/>
          <w:szCs w:val="24"/>
          <w:lang w:eastAsia="ar-SA"/>
        </w:rPr>
        <w:t xml:space="preserve">Viljakad heas seisundis mullad toetavad saagipotentsiaali realiseerumist ja kõrge toitainelise väärtusega toidu tootmist. </w:t>
      </w:r>
      <w:r w:rsidR="009360B1" w:rsidRPr="008E243F">
        <w:rPr>
          <w:rFonts w:ascii="Times New Roman" w:hAnsi="Times New Roman"/>
          <w:sz w:val="24"/>
          <w:szCs w:val="24"/>
          <w:lang w:eastAsia="ar-SA"/>
        </w:rPr>
        <w:t>Näiteks m</w:t>
      </w:r>
      <w:r w:rsidRPr="008E243F">
        <w:rPr>
          <w:rFonts w:ascii="Times New Roman" w:hAnsi="Times New Roman"/>
          <w:sz w:val="24"/>
          <w:szCs w:val="24"/>
          <w:lang w:eastAsia="ar-SA"/>
        </w:rPr>
        <w:t xml:space="preserve">ulla tihenemine võib Euroopa Komisjoni mõjuanalüüsi andmetel hinnanguliselt </w:t>
      </w:r>
      <w:r w:rsidR="009360B1" w:rsidRPr="008E243F">
        <w:rPr>
          <w:rFonts w:ascii="Times New Roman" w:hAnsi="Times New Roman"/>
          <w:sz w:val="24"/>
          <w:szCs w:val="24"/>
          <w:lang w:eastAsia="ar-SA"/>
        </w:rPr>
        <w:t xml:space="preserve">vähendada </w:t>
      </w:r>
      <w:r w:rsidRPr="008E243F">
        <w:rPr>
          <w:rFonts w:ascii="Times New Roman" w:hAnsi="Times New Roman"/>
          <w:sz w:val="24"/>
          <w:szCs w:val="24"/>
          <w:lang w:eastAsia="ar-SA"/>
        </w:rPr>
        <w:t>saaki</w:t>
      </w:r>
      <w:r w:rsidR="008E243F">
        <w:rPr>
          <w:rFonts w:ascii="Times New Roman" w:hAnsi="Times New Roman"/>
          <w:sz w:val="24"/>
          <w:szCs w:val="24"/>
          <w:lang w:eastAsia="ar-SA"/>
        </w:rPr>
        <w:t xml:space="preserve"> konkreetsel kasvukohal</w:t>
      </w:r>
      <w:r w:rsidRPr="008E243F">
        <w:rPr>
          <w:rFonts w:ascii="Times New Roman" w:hAnsi="Times New Roman"/>
          <w:sz w:val="24"/>
          <w:szCs w:val="24"/>
          <w:lang w:eastAsia="ar-SA"/>
        </w:rPr>
        <w:t xml:space="preserve"> 2,5-15% </w:t>
      </w:r>
      <w:r w:rsidRPr="00FA5A56">
        <w:rPr>
          <w:rFonts w:ascii="Times New Roman" w:hAnsi="Times New Roman"/>
          <w:sz w:val="24"/>
          <w:szCs w:val="24"/>
          <w:lang w:eastAsia="ar-SA"/>
        </w:rPr>
        <w:t xml:space="preserve">Lisaks vajab muldade hea seisundi säilitamine regulaarset </w:t>
      </w:r>
      <w:proofErr w:type="spellStart"/>
      <w:r w:rsidRPr="00FA5A56">
        <w:rPr>
          <w:rFonts w:ascii="Times New Roman" w:hAnsi="Times New Roman"/>
          <w:sz w:val="24"/>
          <w:szCs w:val="24"/>
          <w:lang w:eastAsia="ar-SA"/>
        </w:rPr>
        <w:t>biomassi</w:t>
      </w:r>
      <w:proofErr w:type="spellEnd"/>
      <w:r w:rsidRPr="00FA5A56">
        <w:rPr>
          <w:rFonts w:ascii="Times New Roman" w:hAnsi="Times New Roman"/>
          <w:sz w:val="24"/>
          <w:szCs w:val="24"/>
          <w:lang w:eastAsia="ar-SA"/>
        </w:rPr>
        <w:t xml:space="preserve"> mulda tagasi viimist ning püsirohumaade säilitamis</w:t>
      </w:r>
      <w:r w:rsidR="009360B1" w:rsidRPr="00FA5A56">
        <w:rPr>
          <w:rFonts w:ascii="Times New Roman" w:hAnsi="Times New Roman"/>
          <w:sz w:val="24"/>
          <w:szCs w:val="24"/>
          <w:lang w:eastAsia="ar-SA"/>
        </w:rPr>
        <w:t xml:space="preserve">t. </w:t>
      </w:r>
      <w:r w:rsidR="001A3692">
        <w:rPr>
          <w:rFonts w:ascii="Times New Roman" w:hAnsi="Times New Roman"/>
          <w:sz w:val="24"/>
          <w:szCs w:val="24"/>
          <w:lang w:eastAsia="ar-SA"/>
        </w:rPr>
        <w:t>Mitmete m</w:t>
      </w:r>
      <w:r w:rsidR="00760A7C">
        <w:rPr>
          <w:rFonts w:ascii="Times New Roman" w:hAnsi="Times New Roman"/>
          <w:sz w:val="24"/>
          <w:szCs w:val="24"/>
          <w:lang w:eastAsia="ar-SA"/>
        </w:rPr>
        <w:t>ulla kestliku majandamise tavad</w:t>
      </w:r>
      <w:r w:rsidR="001A3692">
        <w:rPr>
          <w:rFonts w:ascii="Times New Roman" w:hAnsi="Times New Roman"/>
          <w:sz w:val="24"/>
          <w:szCs w:val="24"/>
          <w:lang w:eastAsia="ar-SA"/>
        </w:rPr>
        <w:t>e rakendamisel avaldub positiivne mõju majanduselt pikaajalises vaates</w:t>
      </w:r>
      <w:r w:rsidR="00F4528C" w:rsidRPr="008E243F">
        <w:rPr>
          <w:rFonts w:ascii="Times New Roman" w:hAnsi="Times New Roman"/>
          <w:sz w:val="24"/>
          <w:szCs w:val="24"/>
          <w:lang w:eastAsia="ar-SA"/>
        </w:rPr>
        <w:t>.</w:t>
      </w:r>
      <w:r w:rsidR="009360B1" w:rsidRPr="00FA5A56">
        <w:rPr>
          <w:rFonts w:ascii="Times New Roman" w:hAnsi="Times New Roman"/>
          <w:sz w:val="24"/>
          <w:szCs w:val="24"/>
          <w:lang w:eastAsia="ar-SA"/>
        </w:rPr>
        <w:t xml:space="preserve"> </w:t>
      </w:r>
      <w:r w:rsidR="00093D2E" w:rsidRPr="00FA5A56">
        <w:rPr>
          <w:rFonts w:ascii="Times New Roman" w:hAnsi="Times New Roman"/>
          <w:sz w:val="24"/>
          <w:szCs w:val="24"/>
          <w:lang w:eastAsia="ar-SA"/>
        </w:rPr>
        <w:t>Näitena võib tuua vahekultuuride kasvatamise</w:t>
      </w:r>
      <w:r w:rsidR="007D7329">
        <w:rPr>
          <w:rFonts w:ascii="Times New Roman" w:hAnsi="Times New Roman"/>
          <w:sz w:val="24"/>
          <w:szCs w:val="24"/>
          <w:lang w:eastAsia="ar-SA"/>
        </w:rPr>
        <w:t xml:space="preserve"> või orgaaniliste lisandite mulda viimist (kasvusubstraadid, sh katmikaladel)</w:t>
      </w:r>
      <w:r w:rsidR="00F67381" w:rsidRPr="00F67381">
        <w:rPr>
          <w:rStyle w:val="Allmrkuseviide"/>
          <w:rFonts w:ascii="Times New Roman" w:hAnsi="Times New Roman"/>
          <w:sz w:val="24"/>
          <w:szCs w:val="24"/>
          <w:lang w:eastAsia="ar-SA"/>
        </w:rPr>
        <w:t xml:space="preserve"> </w:t>
      </w:r>
      <w:r w:rsidR="00F67381">
        <w:rPr>
          <w:rStyle w:val="Allmrkuseviide"/>
          <w:rFonts w:ascii="Times New Roman" w:hAnsi="Times New Roman"/>
          <w:sz w:val="24"/>
          <w:szCs w:val="24"/>
          <w:lang w:eastAsia="ar-SA"/>
        </w:rPr>
        <w:footnoteReference w:id="20"/>
      </w:r>
      <w:r w:rsidR="001A3692">
        <w:rPr>
          <w:rFonts w:ascii="Times New Roman" w:hAnsi="Times New Roman"/>
          <w:sz w:val="24"/>
          <w:szCs w:val="24"/>
          <w:lang w:eastAsia="ar-SA"/>
        </w:rPr>
        <w:t>. Vahekultuuride</w:t>
      </w:r>
      <w:r w:rsidR="001A3692" w:rsidRPr="00FA5A56">
        <w:rPr>
          <w:rFonts w:ascii="Times New Roman" w:hAnsi="Times New Roman"/>
          <w:sz w:val="24"/>
          <w:szCs w:val="24"/>
          <w:lang w:eastAsia="ar-SA"/>
        </w:rPr>
        <w:t xml:space="preserve"> saaki ei koristata</w:t>
      </w:r>
      <w:r w:rsidR="001A3692">
        <w:rPr>
          <w:rFonts w:ascii="Times New Roman" w:hAnsi="Times New Roman"/>
          <w:sz w:val="24"/>
          <w:szCs w:val="24"/>
          <w:lang w:eastAsia="ar-SA"/>
        </w:rPr>
        <w:t>. Nende positiivne mõju avaldub läbi mullaomaduste parandamise</w:t>
      </w:r>
      <w:r w:rsidR="008D012D">
        <w:rPr>
          <w:rFonts w:ascii="Times New Roman" w:hAnsi="Times New Roman"/>
          <w:sz w:val="24"/>
          <w:szCs w:val="24"/>
          <w:lang w:eastAsia="ar-SA"/>
        </w:rPr>
        <w:t>,</w:t>
      </w:r>
      <w:r w:rsidR="001A3692">
        <w:rPr>
          <w:rFonts w:ascii="Times New Roman" w:hAnsi="Times New Roman"/>
          <w:sz w:val="24"/>
          <w:szCs w:val="24"/>
          <w:lang w:eastAsia="ar-SA"/>
        </w:rPr>
        <w:t xml:space="preserve"> umbrohtumise alla surumise. Taimestikuga kaetud muld on enam kaitstud tuule ja vee erosiooni eest, eriti oluline on taimkate talvel. Vahekultuurid seovad toitaineid ning muudavad need järgnevatele taimedele paremini omastatavaks. Samuti viiakse vahekultuuridest kasvanud taimset massi tagasi mulda ehk kasutatakse haljasväetisena. See suurendab toitainete hulka </w:t>
      </w:r>
      <w:r w:rsidR="001A3692">
        <w:rPr>
          <w:rFonts w:ascii="Times New Roman" w:hAnsi="Times New Roman"/>
          <w:sz w:val="24"/>
          <w:szCs w:val="24"/>
          <w:lang w:eastAsia="ar-SA"/>
        </w:rPr>
        <w:lastRenderedPageBreak/>
        <w:t>mullas ja parandab ka teisi mulla omadusi</w:t>
      </w:r>
      <w:r w:rsidR="00030841">
        <w:rPr>
          <w:rStyle w:val="Allmrkuseviide"/>
          <w:rFonts w:ascii="Times New Roman" w:hAnsi="Times New Roman"/>
          <w:sz w:val="24"/>
          <w:szCs w:val="24"/>
          <w:lang w:eastAsia="ar-SA"/>
        </w:rPr>
        <w:footnoteReference w:id="21"/>
      </w:r>
      <w:r w:rsidR="001A3692">
        <w:rPr>
          <w:rFonts w:ascii="Times New Roman" w:hAnsi="Times New Roman"/>
          <w:sz w:val="24"/>
          <w:szCs w:val="24"/>
          <w:lang w:eastAsia="ar-SA"/>
        </w:rPr>
        <w:t>.</w:t>
      </w:r>
      <w:r w:rsidR="007F06EB">
        <w:rPr>
          <w:rFonts w:ascii="Times New Roman" w:hAnsi="Times New Roman"/>
          <w:sz w:val="24"/>
          <w:szCs w:val="24"/>
          <w:lang w:eastAsia="ar-SA"/>
        </w:rPr>
        <w:t xml:space="preserve"> </w:t>
      </w:r>
      <w:proofErr w:type="spellStart"/>
      <w:r w:rsidR="001A3692">
        <w:rPr>
          <w:rFonts w:ascii="Times New Roman" w:hAnsi="Times New Roman"/>
          <w:sz w:val="24"/>
          <w:szCs w:val="24"/>
          <w:lang w:eastAsia="ar-SA"/>
        </w:rPr>
        <w:t>Umbrohtumust</w:t>
      </w:r>
      <w:proofErr w:type="spellEnd"/>
      <w:r w:rsidR="001A3692">
        <w:rPr>
          <w:rFonts w:ascii="Times New Roman" w:hAnsi="Times New Roman"/>
          <w:sz w:val="24"/>
          <w:szCs w:val="24"/>
          <w:lang w:eastAsia="ar-SA"/>
        </w:rPr>
        <w:t xml:space="preserve"> surutakse alla läbi mitte soovitud taimedele veele, toitainetele ja valgusele konkurentsi pakkumise. Eriti teevad seda suure lehepinnaga ja kiire arenguga vahekultuurid</w:t>
      </w:r>
      <w:r w:rsidR="003F43FE">
        <w:rPr>
          <w:rFonts w:ascii="Times New Roman" w:hAnsi="Times New Roman"/>
          <w:sz w:val="24"/>
          <w:szCs w:val="24"/>
          <w:vertAlign w:val="superscript"/>
          <w:lang w:eastAsia="ar-SA"/>
        </w:rPr>
        <w:t>24</w:t>
      </w:r>
      <w:r w:rsidR="001A3692">
        <w:rPr>
          <w:rFonts w:ascii="Times New Roman" w:hAnsi="Times New Roman"/>
          <w:sz w:val="24"/>
          <w:szCs w:val="24"/>
          <w:lang w:eastAsia="ar-SA"/>
        </w:rPr>
        <w:t>. Lisaks vähendavad vahekultuurid tavaliselt väetiste ja taimekaitsevahendite kasutamise vajadust</w:t>
      </w:r>
      <w:r w:rsidR="008D012D">
        <w:rPr>
          <w:rFonts w:ascii="Times New Roman" w:hAnsi="Times New Roman"/>
          <w:sz w:val="24"/>
          <w:szCs w:val="24"/>
          <w:lang w:eastAsia="ar-SA"/>
        </w:rPr>
        <w:t xml:space="preserve"> ja toitainete leostumist</w:t>
      </w:r>
      <w:r w:rsidR="00F67381">
        <w:rPr>
          <w:rStyle w:val="Allmrkuseviide"/>
          <w:rFonts w:ascii="Times New Roman" w:hAnsi="Times New Roman"/>
          <w:sz w:val="24"/>
          <w:szCs w:val="24"/>
          <w:lang w:eastAsia="ar-SA"/>
        </w:rPr>
        <w:footnoteReference w:id="22"/>
      </w:r>
      <w:r w:rsidR="001A3692">
        <w:rPr>
          <w:rFonts w:ascii="Times New Roman" w:hAnsi="Times New Roman"/>
          <w:sz w:val="24"/>
          <w:szCs w:val="24"/>
          <w:lang w:eastAsia="ar-SA"/>
        </w:rPr>
        <w:t>.</w:t>
      </w:r>
      <w:r w:rsidR="009360B1" w:rsidRPr="00FA5A56">
        <w:rPr>
          <w:rFonts w:ascii="Times New Roman" w:hAnsi="Times New Roman"/>
          <w:sz w:val="24"/>
          <w:szCs w:val="24"/>
          <w:lang w:eastAsia="ar-SA"/>
        </w:rPr>
        <w:t xml:space="preserve"> </w:t>
      </w:r>
      <w:r w:rsidR="00093D2E" w:rsidRPr="00FA5A56">
        <w:rPr>
          <w:rFonts w:ascii="Times New Roman" w:hAnsi="Times New Roman"/>
          <w:sz w:val="24"/>
          <w:szCs w:val="24"/>
          <w:lang w:eastAsia="ar-SA"/>
        </w:rPr>
        <w:t xml:space="preserve">Euroopa Komisjoni </w:t>
      </w:r>
      <w:r w:rsidR="000F35CE" w:rsidRPr="00FA5A56">
        <w:rPr>
          <w:rFonts w:ascii="Times New Roman" w:hAnsi="Times New Roman"/>
          <w:sz w:val="24"/>
          <w:szCs w:val="24"/>
          <w:lang w:eastAsia="ar-SA"/>
        </w:rPr>
        <w:t xml:space="preserve">tellitud mõjuanalüüsi andmetel on </w:t>
      </w:r>
      <w:r w:rsidR="00BF5F3D">
        <w:rPr>
          <w:rFonts w:ascii="Times New Roman" w:hAnsi="Times New Roman"/>
          <w:sz w:val="24"/>
          <w:szCs w:val="24"/>
          <w:lang w:eastAsia="ar-SA"/>
        </w:rPr>
        <w:t>vahe</w:t>
      </w:r>
      <w:r w:rsidR="000F35CE" w:rsidRPr="00FA5A56">
        <w:rPr>
          <w:rFonts w:ascii="Times New Roman" w:hAnsi="Times New Roman"/>
          <w:sz w:val="24"/>
          <w:szCs w:val="24"/>
          <w:lang w:eastAsia="ar-SA"/>
        </w:rPr>
        <w:t xml:space="preserve">kultuuride põllu rajamise </w:t>
      </w:r>
      <w:r w:rsidR="008E243F" w:rsidRPr="00FA5A56">
        <w:rPr>
          <w:rFonts w:ascii="Times New Roman" w:hAnsi="Times New Roman"/>
          <w:sz w:val="24"/>
          <w:szCs w:val="24"/>
          <w:lang w:eastAsia="ar-SA"/>
        </w:rPr>
        <w:t xml:space="preserve">kulu </w:t>
      </w:r>
      <w:r w:rsidR="000F35CE" w:rsidRPr="00FA5A56">
        <w:rPr>
          <w:rFonts w:ascii="Times New Roman" w:hAnsi="Times New Roman"/>
          <w:sz w:val="24"/>
          <w:szCs w:val="24"/>
          <w:lang w:eastAsia="ar-SA"/>
        </w:rPr>
        <w:t>262 EUR/ha</w:t>
      </w:r>
      <w:r w:rsidR="008E243F" w:rsidRPr="00FA5A56">
        <w:rPr>
          <w:rFonts w:ascii="Times New Roman" w:hAnsi="Times New Roman"/>
          <w:sz w:val="24"/>
          <w:szCs w:val="24"/>
          <w:lang w:eastAsia="ar-SA"/>
        </w:rPr>
        <w:t>. Samas</w:t>
      </w:r>
      <w:r w:rsidR="000F35CE" w:rsidRPr="00FA5A56">
        <w:rPr>
          <w:rFonts w:ascii="Times New Roman" w:hAnsi="Times New Roman"/>
          <w:sz w:val="24"/>
          <w:szCs w:val="24"/>
          <w:lang w:eastAsia="ar-SA"/>
        </w:rPr>
        <w:t xml:space="preserve"> tõstavad </w:t>
      </w:r>
      <w:r w:rsidR="008E243F" w:rsidRPr="00FA5A56">
        <w:rPr>
          <w:rFonts w:ascii="Times New Roman" w:hAnsi="Times New Roman"/>
          <w:sz w:val="24"/>
          <w:szCs w:val="24"/>
          <w:lang w:eastAsia="ar-SA"/>
        </w:rPr>
        <w:t xml:space="preserve">need </w:t>
      </w:r>
      <w:r w:rsidR="000F35CE" w:rsidRPr="00FA5A56">
        <w:rPr>
          <w:rFonts w:ascii="Times New Roman" w:hAnsi="Times New Roman"/>
          <w:sz w:val="24"/>
          <w:szCs w:val="24"/>
          <w:lang w:eastAsia="ar-SA"/>
        </w:rPr>
        <w:t xml:space="preserve">peamiste põllukultuuride nagu näiteks nisu järgnevat saagikust 16% ja kartuli puhul nt 3 tonni/ha. </w:t>
      </w:r>
      <w:r w:rsidR="00BF5F3D">
        <w:rPr>
          <w:rFonts w:ascii="Times New Roman" w:hAnsi="Times New Roman"/>
          <w:sz w:val="24"/>
          <w:szCs w:val="24"/>
          <w:lang w:eastAsia="ar-SA"/>
        </w:rPr>
        <w:t>Lämmastik</w:t>
      </w:r>
      <w:r w:rsidR="000F35CE" w:rsidRPr="00FA5A56">
        <w:rPr>
          <w:rFonts w:ascii="Times New Roman" w:hAnsi="Times New Roman"/>
          <w:sz w:val="24"/>
          <w:szCs w:val="24"/>
          <w:lang w:eastAsia="ar-SA"/>
        </w:rPr>
        <w:t>väetistelt hoitakse pärast kattekultuuri kasutamist kokku 52-72 EUR/ha</w:t>
      </w:r>
      <w:r w:rsidR="00F4528C">
        <w:rPr>
          <w:rStyle w:val="Allmrkuseviide"/>
          <w:rFonts w:ascii="Times New Roman" w:hAnsi="Times New Roman"/>
          <w:sz w:val="24"/>
          <w:szCs w:val="24"/>
          <w:lang w:eastAsia="ar-SA"/>
        </w:rPr>
        <w:footnoteReference w:id="23"/>
      </w:r>
      <w:r w:rsidR="000F35CE" w:rsidRPr="00FA5A56">
        <w:rPr>
          <w:rFonts w:ascii="Times New Roman" w:hAnsi="Times New Roman"/>
          <w:sz w:val="24"/>
          <w:szCs w:val="24"/>
          <w:lang w:eastAsia="ar-SA"/>
        </w:rPr>
        <w:t xml:space="preserve">. Lisaks mõjuvad kattekultuurid </w:t>
      </w:r>
      <w:r w:rsidR="007D7329">
        <w:rPr>
          <w:rFonts w:ascii="Times New Roman" w:hAnsi="Times New Roman"/>
          <w:sz w:val="24"/>
          <w:szCs w:val="24"/>
          <w:lang w:eastAsia="ar-SA"/>
        </w:rPr>
        <w:t xml:space="preserve">ja kasvusubstraadid </w:t>
      </w:r>
      <w:r w:rsidR="000F35CE" w:rsidRPr="00FA5A56">
        <w:rPr>
          <w:rFonts w:ascii="Times New Roman" w:hAnsi="Times New Roman"/>
          <w:sz w:val="24"/>
          <w:szCs w:val="24"/>
          <w:lang w:eastAsia="ar-SA"/>
        </w:rPr>
        <w:t>võrreldes sünteetiliste väetistega mulla seisundile terviklikult paremini</w:t>
      </w:r>
      <w:r w:rsidR="00AC72E1">
        <w:rPr>
          <w:rFonts w:ascii="Times New Roman" w:hAnsi="Times New Roman"/>
          <w:sz w:val="24"/>
          <w:szCs w:val="24"/>
          <w:lang w:eastAsia="ar-SA"/>
        </w:rPr>
        <w:t>,</w:t>
      </w:r>
      <w:r w:rsidR="000F35CE" w:rsidRPr="00FA5A56">
        <w:rPr>
          <w:rFonts w:ascii="Times New Roman" w:hAnsi="Times New Roman"/>
          <w:sz w:val="24"/>
          <w:szCs w:val="24"/>
          <w:lang w:eastAsia="ar-SA"/>
        </w:rPr>
        <w:t xml:space="preserve"> toetades mullaelustiku normaalset toimimis</w:t>
      </w:r>
      <w:r w:rsidR="000B6C5D" w:rsidRPr="00FA5A56">
        <w:rPr>
          <w:rFonts w:ascii="Times New Roman" w:hAnsi="Times New Roman"/>
          <w:sz w:val="24"/>
          <w:szCs w:val="24"/>
          <w:lang w:eastAsia="ar-SA"/>
        </w:rPr>
        <w:t>t</w:t>
      </w:r>
      <w:r w:rsidR="000F35CE" w:rsidRPr="00FA5A56">
        <w:rPr>
          <w:rFonts w:ascii="Times New Roman" w:hAnsi="Times New Roman"/>
          <w:sz w:val="24"/>
          <w:szCs w:val="24"/>
          <w:lang w:eastAsia="ar-SA"/>
        </w:rPr>
        <w:t xml:space="preserve">. </w:t>
      </w:r>
      <w:r w:rsidR="00B67BD2" w:rsidRPr="00FA5A56">
        <w:rPr>
          <w:rFonts w:ascii="Times New Roman" w:hAnsi="Times New Roman"/>
          <w:sz w:val="24"/>
          <w:szCs w:val="24"/>
          <w:lang w:eastAsia="ar-SA"/>
        </w:rPr>
        <w:t>Eesti tingimustes</w:t>
      </w:r>
      <w:r w:rsidR="000F01F3" w:rsidRPr="00FA5A56">
        <w:rPr>
          <w:rFonts w:ascii="Times New Roman" w:hAnsi="Times New Roman"/>
          <w:sz w:val="24"/>
          <w:szCs w:val="24"/>
          <w:lang w:eastAsia="ar-SA"/>
        </w:rPr>
        <w:t>se</w:t>
      </w:r>
      <w:r w:rsidR="00B67BD2" w:rsidRPr="00FA5A56">
        <w:rPr>
          <w:rFonts w:ascii="Times New Roman" w:hAnsi="Times New Roman"/>
          <w:sz w:val="24"/>
          <w:szCs w:val="24"/>
          <w:lang w:eastAsia="ar-SA"/>
        </w:rPr>
        <w:t xml:space="preserve"> sobilike kultuuride valikul on saadud samuti positiivseid tulemusi</w:t>
      </w:r>
      <w:r w:rsidR="002026E7">
        <w:rPr>
          <w:rFonts w:ascii="Times New Roman" w:hAnsi="Times New Roman"/>
          <w:sz w:val="24"/>
          <w:szCs w:val="24"/>
          <w:lang w:eastAsia="ar-SA"/>
        </w:rPr>
        <w:t>, eriti pikaajalisel külvikorras kasutamisel</w:t>
      </w:r>
      <w:r w:rsidR="00CA337E">
        <w:rPr>
          <w:rFonts w:ascii="Times New Roman" w:hAnsi="Times New Roman"/>
          <w:sz w:val="24"/>
          <w:szCs w:val="24"/>
          <w:vertAlign w:val="superscript"/>
          <w:lang w:eastAsia="ar-SA"/>
        </w:rPr>
        <w:t>21,</w:t>
      </w:r>
      <w:r w:rsidR="0023271A" w:rsidRPr="00FF3F26">
        <w:rPr>
          <w:rStyle w:val="Allmrkuseviide"/>
          <w:rFonts w:ascii="Times New Roman" w:hAnsi="Times New Roman"/>
          <w:sz w:val="24"/>
          <w:szCs w:val="24"/>
          <w:lang w:eastAsia="ar-SA"/>
        </w:rPr>
        <w:footnoteReference w:id="24"/>
      </w:r>
      <w:r w:rsidR="00FF3F26" w:rsidRPr="00FF3F26">
        <w:rPr>
          <w:rFonts w:ascii="Times New Roman" w:hAnsi="Times New Roman"/>
          <w:sz w:val="24"/>
          <w:szCs w:val="24"/>
          <w:vertAlign w:val="superscript"/>
          <w:lang w:eastAsia="ar-SA"/>
        </w:rPr>
        <w:t>,</w:t>
      </w:r>
      <w:r w:rsidR="00FF3F26" w:rsidRPr="00FF3F26">
        <w:rPr>
          <w:rStyle w:val="Allmrkuseviide"/>
          <w:rFonts w:ascii="Times New Roman" w:hAnsi="Times New Roman"/>
          <w:sz w:val="24"/>
          <w:szCs w:val="24"/>
          <w:lang w:eastAsia="ar-SA"/>
        </w:rPr>
        <w:footnoteReference w:id="25"/>
      </w:r>
      <w:r w:rsidR="002026E7" w:rsidRPr="00FF3F26">
        <w:rPr>
          <w:rFonts w:ascii="Times New Roman" w:hAnsi="Times New Roman"/>
          <w:sz w:val="24"/>
          <w:szCs w:val="24"/>
          <w:vertAlign w:val="superscript"/>
          <w:lang w:eastAsia="ar-SA"/>
        </w:rPr>
        <w:t>.</w:t>
      </w:r>
      <w:r w:rsidR="00EA6C02">
        <w:rPr>
          <w:rFonts w:ascii="Times New Roman" w:hAnsi="Times New Roman"/>
          <w:sz w:val="24"/>
          <w:szCs w:val="24"/>
          <w:lang w:eastAsia="ar-SA"/>
        </w:rPr>
        <w:t xml:space="preserve"> </w:t>
      </w:r>
    </w:p>
    <w:bookmarkEnd w:id="1"/>
    <w:p w14:paraId="1290FB76" w14:textId="635C593E" w:rsidR="00716BD7" w:rsidRPr="00636C81" w:rsidRDefault="00716BD7" w:rsidP="00D75D3D">
      <w:pPr>
        <w:suppressAutoHyphens/>
        <w:spacing w:after="0"/>
        <w:ind w:right="-2"/>
        <w:jc w:val="both"/>
        <w:rPr>
          <w:rFonts w:ascii="Times New Roman" w:hAnsi="Times New Roman"/>
          <w:sz w:val="24"/>
          <w:szCs w:val="24"/>
          <w:lang w:eastAsia="ar-SA"/>
        </w:rPr>
      </w:pPr>
    </w:p>
    <w:p w14:paraId="3CEFAD8A" w14:textId="3A9F03E7" w:rsidR="00DB3A8D" w:rsidRPr="00FA5A56" w:rsidRDefault="009360B1" w:rsidP="00D75D3D">
      <w:pPr>
        <w:suppressAutoHyphens/>
        <w:spacing w:after="0"/>
        <w:ind w:right="-2"/>
        <w:jc w:val="both"/>
        <w:rPr>
          <w:rFonts w:ascii="Times New Roman" w:hAnsi="Times New Roman"/>
          <w:sz w:val="24"/>
          <w:szCs w:val="24"/>
          <w:lang w:eastAsia="ar-SA"/>
        </w:rPr>
      </w:pPr>
      <w:r w:rsidRPr="00FA5A56">
        <w:rPr>
          <w:rFonts w:ascii="Times New Roman" w:hAnsi="Times New Roman"/>
          <w:sz w:val="24"/>
          <w:szCs w:val="24"/>
          <w:lang w:eastAsia="ar-SA"/>
        </w:rPr>
        <w:t xml:space="preserve">Vabatahtlik sertifitseerimissüsteem, mis luuakse koos süsiniku </w:t>
      </w:r>
      <w:r w:rsidR="00926556" w:rsidRPr="00FA5A56">
        <w:rPr>
          <w:rFonts w:ascii="Times New Roman" w:hAnsi="Times New Roman"/>
          <w:sz w:val="24"/>
          <w:szCs w:val="24"/>
          <w:lang w:eastAsia="ar-SA"/>
        </w:rPr>
        <w:t xml:space="preserve">sidumise </w:t>
      </w:r>
      <w:r w:rsidRPr="00FA5A56">
        <w:rPr>
          <w:rFonts w:ascii="Times New Roman" w:hAnsi="Times New Roman"/>
          <w:sz w:val="24"/>
          <w:szCs w:val="24"/>
          <w:lang w:eastAsia="ar-SA"/>
        </w:rPr>
        <w:t>sertifi</w:t>
      </w:r>
      <w:r w:rsidR="00926556" w:rsidRPr="00FA5A56">
        <w:rPr>
          <w:rFonts w:ascii="Times New Roman" w:hAnsi="Times New Roman"/>
          <w:sz w:val="24"/>
          <w:szCs w:val="24"/>
          <w:lang w:eastAsia="ar-SA"/>
        </w:rPr>
        <w:t>kaadiga,</w:t>
      </w:r>
      <w:r w:rsidRPr="00FA5A56">
        <w:rPr>
          <w:rFonts w:ascii="Times New Roman" w:hAnsi="Times New Roman"/>
          <w:sz w:val="24"/>
          <w:szCs w:val="24"/>
          <w:lang w:eastAsia="ar-SA"/>
        </w:rPr>
        <w:t xml:space="preserve"> tagab heas seisundis muldadele kõrgema väärtuse võrreldes halvas seisundis muldadega</w:t>
      </w:r>
      <w:r w:rsidR="00020B03">
        <w:rPr>
          <w:rFonts w:ascii="Times New Roman" w:hAnsi="Times New Roman"/>
          <w:sz w:val="24"/>
          <w:szCs w:val="24"/>
          <w:lang w:eastAsia="ar-SA"/>
        </w:rPr>
        <w:t>.</w:t>
      </w:r>
      <w:r w:rsidRPr="00FA5A56">
        <w:rPr>
          <w:rFonts w:ascii="Times New Roman" w:hAnsi="Times New Roman"/>
          <w:sz w:val="24"/>
          <w:szCs w:val="24"/>
          <w:lang w:eastAsia="ar-SA"/>
        </w:rPr>
        <w:t xml:space="preserve"> </w:t>
      </w:r>
      <w:r w:rsidR="00020B03">
        <w:rPr>
          <w:rFonts w:ascii="Times New Roman" w:hAnsi="Times New Roman"/>
          <w:sz w:val="24"/>
          <w:szCs w:val="24"/>
          <w:lang w:eastAsia="ar-SA"/>
        </w:rPr>
        <w:t>See</w:t>
      </w:r>
      <w:r w:rsidRPr="00FA5A56">
        <w:rPr>
          <w:rFonts w:ascii="Times New Roman" w:hAnsi="Times New Roman"/>
          <w:sz w:val="24"/>
          <w:szCs w:val="24"/>
          <w:lang w:eastAsia="ar-SA"/>
        </w:rPr>
        <w:t xml:space="preserve"> võimaldab maa o</w:t>
      </w:r>
      <w:r w:rsidR="00020B03">
        <w:rPr>
          <w:rFonts w:ascii="Times New Roman" w:hAnsi="Times New Roman"/>
          <w:sz w:val="24"/>
          <w:szCs w:val="24"/>
          <w:lang w:eastAsia="ar-SA"/>
        </w:rPr>
        <w:t>stjal</w:t>
      </w:r>
      <w:r w:rsidRPr="00FA5A56">
        <w:rPr>
          <w:rFonts w:ascii="Times New Roman" w:hAnsi="Times New Roman"/>
          <w:sz w:val="24"/>
          <w:szCs w:val="24"/>
          <w:lang w:eastAsia="ar-SA"/>
        </w:rPr>
        <w:t xml:space="preserve"> saada parema ülevaate </w:t>
      </w:r>
      <w:r w:rsidR="00020B03">
        <w:rPr>
          <w:rFonts w:ascii="Times New Roman" w:hAnsi="Times New Roman"/>
          <w:sz w:val="24"/>
          <w:szCs w:val="24"/>
          <w:lang w:eastAsia="ar-SA"/>
        </w:rPr>
        <w:t xml:space="preserve">ostetava maa </w:t>
      </w:r>
      <w:r w:rsidR="007D7329">
        <w:rPr>
          <w:rFonts w:ascii="Times New Roman" w:hAnsi="Times New Roman"/>
          <w:sz w:val="24"/>
          <w:szCs w:val="24"/>
          <w:lang w:eastAsia="ar-SA"/>
        </w:rPr>
        <w:t xml:space="preserve">mulla </w:t>
      </w:r>
      <w:r w:rsidRPr="00FA5A56">
        <w:rPr>
          <w:rFonts w:ascii="Times New Roman" w:hAnsi="Times New Roman"/>
          <w:sz w:val="24"/>
          <w:szCs w:val="24"/>
          <w:lang w:eastAsia="ar-SA"/>
        </w:rPr>
        <w:t>seisundist</w:t>
      </w:r>
      <w:r w:rsidR="00020B03">
        <w:rPr>
          <w:rFonts w:ascii="Times New Roman" w:hAnsi="Times New Roman"/>
          <w:sz w:val="24"/>
          <w:szCs w:val="24"/>
          <w:lang w:eastAsia="ar-SA"/>
        </w:rPr>
        <w:t xml:space="preserve">. </w:t>
      </w:r>
      <w:r w:rsidRPr="00FA5A56">
        <w:rPr>
          <w:rFonts w:ascii="Times New Roman" w:hAnsi="Times New Roman"/>
          <w:sz w:val="24"/>
          <w:szCs w:val="24"/>
          <w:lang w:eastAsia="ar-SA"/>
        </w:rPr>
        <w:t xml:space="preserve">Samuti motiveerib </w:t>
      </w:r>
      <w:r w:rsidR="00A35FA8">
        <w:rPr>
          <w:rFonts w:ascii="Times New Roman" w:hAnsi="Times New Roman"/>
          <w:sz w:val="24"/>
          <w:szCs w:val="24"/>
          <w:lang w:eastAsia="ar-SA"/>
        </w:rPr>
        <w:t xml:space="preserve">heas seisundis mulla </w:t>
      </w:r>
      <w:r w:rsidRPr="00FA5A56">
        <w:rPr>
          <w:rFonts w:ascii="Times New Roman" w:hAnsi="Times New Roman"/>
          <w:sz w:val="24"/>
          <w:szCs w:val="24"/>
          <w:lang w:eastAsia="ar-SA"/>
        </w:rPr>
        <w:t>väärtuse tõstmine maaomanikku oma muldade seisundit uurima ja parandama.</w:t>
      </w:r>
    </w:p>
    <w:p w14:paraId="533282BE" w14:textId="77777777" w:rsidR="00926556" w:rsidRPr="00FA5A56" w:rsidRDefault="00926556" w:rsidP="00D75D3D">
      <w:pPr>
        <w:suppressAutoHyphens/>
        <w:spacing w:after="0"/>
        <w:ind w:right="-2"/>
        <w:jc w:val="both"/>
        <w:rPr>
          <w:rFonts w:ascii="Times New Roman" w:hAnsi="Times New Roman"/>
          <w:sz w:val="24"/>
          <w:szCs w:val="24"/>
          <w:lang w:eastAsia="ar-SA"/>
        </w:rPr>
      </w:pPr>
    </w:p>
    <w:p w14:paraId="5FA20E38" w14:textId="78D5CB7A" w:rsidR="009360B1" w:rsidRDefault="00926556" w:rsidP="00D75D3D">
      <w:pPr>
        <w:suppressAutoHyphens/>
        <w:spacing w:after="0"/>
        <w:ind w:right="-2"/>
        <w:jc w:val="both"/>
        <w:rPr>
          <w:rFonts w:ascii="Times New Roman" w:hAnsi="Times New Roman"/>
          <w:sz w:val="24"/>
          <w:szCs w:val="24"/>
          <w:lang w:eastAsia="ar-SA"/>
        </w:rPr>
      </w:pPr>
      <w:r w:rsidRPr="00FA5A56">
        <w:rPr>
          <w:rFonts w:ascii="Times New Roman" w:hAnsi="Times New Roman"/>
          <w:sz w:val="24"/>
          <w:szCs w:val="24"/>
          <w:lang w:eastAsia="ar-SA"/>
        </w:rPr>
        <w:t xml:space="preserve">Direktiiv loob vajaduse suuremas mahus seire teostamiseks, mis </w:t>
      </w:r>
      <w:r w:rsidR="008E243F">
        <w:rPr>
          <w:rFonts w:ascii="Times New Roman" w:hAnsi="Times New Roman"/>
          <w:sz w:val="24"/>
          <w:szCs w:val="24"/>
          <w:lang w:eastAsia="ar-SA"/>
        </w:rPr>
        <w:t xml:space="preserve">loob </w:t>
      </w:r>
      <w:r w:rsidRPr="00FA5A56">
        <w:rPr>
          <w:rFonts w:ascii="Times New Roman" w:hAnsi="Times New Roman"/>
          <w:sz w:val="24"/>
          <w:szCs w:val="24"/>
          <w:lang w:eastAsia="ar-SA"/>
        </w:rPr>
        <w:t>omakorda töökohti</w:t>
      </w:r>
      <w:r w:rsidR="008E243F">
        <w:rPr>
          <w:rFonts w:ascii="Times New Roman" w:hAnsi="Times New Roman"/>
          <w:sz w:val="24"/>
          <w:szCs w:val="24"/>
          <w:lang w:eastAsia="ar-SA"/>
        </w:rPr>
        <w:t xml:space="preserve"> mullaseirega tegelevatele asutustele</w:t>
      </w:r>
      <w:r w:rsidRPr="00FA5A56">
        <w:rPr>
          <w:rFonts w:ascii="Times New Roman" w:hAnsi="Times New Roman"/>
          <w:sz w:val="24"/>
          <w:szCs w:val="24"/>
          <w:lang w:eastAsia="ar-SA"/>
        </w:rPr>
        <w:t xml:space="preserve"> ja </w:t>
      </w:r>
      <w:r w:rsidR="008E243F">
        <w:rPr>
          <w:rFonts w:ascii="Times New Roman" w:hAnsi="Times New Roman"/>
          <w:sz w:val="24"/>
          <w:szCs w:val="24"/>
          <w:lang w:eastAsia="ar-SA"/>
        </w:rPr>
        <w:t>avab valdkonnale täiendavaid ressursse ELi eri fondidest</w:t>
      </w:r>
      <w:r w:rsidRPr="00FA5A56">
        <w:rPr>
          <w:rFonts w:ascii="Times New Roman" w:hAnsi="Times New Roman"/>
          <w:sz w:val="24"/>
          <w:szCs w:val="24"/>
          <w:lang w:eastAsia="ar-SA"/>
        </w:rPr>
        <w:t xml:space="preserve">, suurendab rahastusvõimalusi ka teadusarendustegevuseks, </w:t>
      </w:r>
      <w:proofErr w:type="spellStart"/>
      <w:r w:rsidRPr="00FA5A56">
        <w:rPr>
          <w:rFonts w:ascii="Times New Roman" w:hAnsi="Times New Roman"/>
          <w:sz w:val="24"/>
          <w:szCs w:val="24"/>
          <w:lang w:eastAsia="ar-SA"/>
        </w:rPr>
        <w:t>kaugseire</w:t>
      </w:r>
      <w:proofErr w:type="spellEnd"/>
      <w:r w:rsidRPr="00FA5A56">
        <w:rPr>
          <w:rFonts w:ascii="Times New Roman" w:hAnsi="Times New Roman"/>
          <w:sz w:val="24"/>
          <w:szCs w:val="24"/>
          <w:lang w:eastAsia="ar-SA"/>
        </w:rPr>
        <w:t xml:space="preserve"> arendamiseks, nõuandeteenistuse mahu kasvatamiseks jne. Saastunud alade taastamine annab töökohti ja vajaduse arendustööks nende taastamiskavade koostamisel ja taastamise teostamisel.</w:t>
      </w:r>
      <w:r w:rsidR="00A35FA8">
        <w:rPr>
          <w:rFonts w:ascii="Times New Roman" w:hAnsi="Times New Roman"/>
          <w:sz w:val="24"/>
          <w:szCs w:val="24"/>
          <w:lang w:eastAsia="ar-SA"/>
        </w:rPr>
        <w:t xml:space="preserve"> Liidu ülene</w:t>
      </w:r>
      <w:r w:rsidRPr="00FA5A56">
        <w:rPr>
          <w:rFonts w:ascii="Times New Roman" w:hAnsi="Times New Roman"/>
          <w:sz w:val="24"/>
          <w:szCs w:val="24"/>
          <w:lang w:eastAsia="ar-SA"/>
        </w:rPr>
        <w:t xml:space="preserve"> </w:t>
      </w:r>
      <w:r w:rsidR="00A35FA8">
        <w:rPr>
          <w:rFonts w:ascii="Times New Roman" w:hAnsi="Times New Roman"/>
          <w:sz w:val="24"/>
          <w:szCs w:val="24"/>
          <w:lang w:eastAsia="ar-SA"/>
        </w:rPr>
        <w:t>ü</w:t>
      </w:r>
      <w:r w:rsidRPr="00FA5A56">
        <w:rPr>
          <w:rFonts w:ascii="Times New Roman" w:hAnsi="Times New Roman"/>
          <w:sz w:val="24"/>
          <w:szCs w:val="24"/>
          <w:lang w:eastAsia="ar-SA"/>
        </w:rPr>
        <w:t>htne raamistik ühtlustab tingimusi liikmesriikides ja seeläbi</w:t>
      </w:r>
      <w:r w:rsidR="00A35FA8">
        <w:rPr>
          <w:rFonts w:ascii="Times New Roman" w:hAnsi="Times New Roman"/>
          <w:sz w:val="24"/>
          <w:szCs w:val="24"/>
          <w:lang w:eastAsia="ar-SA"/>
        </w:rPr>
        <w:t xml:space="preserve"> liidu ülest majanduslikku võrdsust, kuna nõuded on loodud ühtsetel alustel</w:t>
      </w:r>
      <w:r w:rsidRPr="00FA5A56">
        <w:rPr>
          <w:rFonts w:ascii="Times New Roman" w:hAnsi="Times New Roman"/>
          <w:sz w:val="24"/>
          <w:szCs w:val="24"/>
          <w:lang w:eastAsia="ar-SA"/>
        </w:rPr>
        <w:t>.</w:t>
      </w:r>
      <w:r w:rsidR="00AF3A26" w:rsidRPr="00FA5A56">
        <w:rPr>
          <w:rFonts w:ascii="Times New Roman" w:hAnsi="Times New Roman"/>
          <w:sz w:val="24"/>
          <w:szCs w:val="24"/>
          <w:lang w:eastAsia="ar-SA"/>
        </w:rPr>
        <w:t xml:space="preserve"> </w:t>
      </w:r>
      <w:r w:rsidR="00803896">
        <w:rPr>
          <w:rFonts w:ascii="Times New Roman" w:hAnsi="Times New Roman"/>
          <w:sz w:val="24"/>
          <w:szCs w:val="24"/>
          <w:lang w:eastAsia="ar-SA"/>
        </w:rPr>
        <w:t>H</w:t>
      </w:r>
      <w:r w:rsidR="00AF3A26" w:rsidRPr="00FA5A56">
        <w:rPr>
          <w:rFonts w:ascii="Times New Roman" w:hAnsi="Times New Roman"/>
          <w:sz w:val="24"/>
          <w:szCs w:val="24"/>
          <w:lang w:eastAsia="ar-SA"/>
        </w:rPr>
        <w:t>alvas seisundis muldadele tuleb rakendada meetmeid</w:t>
      </w:r>
      <w:r w:rsidR="00803896">
        <w:rPr>
          <w:rFonts w:ascii="Times New Roman" w:hAnsi="Times New Roman"/>
          <w:sz w:val="24"/>
          <w:szCs w:val="24"/>
          <w:lang w:eastAsia="ar-SA"/>
        </w:rPr>
        <w:t>, sh</w:t>
      </w:r>
      <w:r w:rsidR="007D7329">
        <w:rPr>
          <w:rFonts w:ascii="Times New Roman" w:hAnsi="Times New Roman"/>
          <w:sz w:val="24"/>
          <w:szCs w:val="24"/>
          <w:lang w:eastAsia="ar-SA"/>
        </w:rPr>
        <w:t xml:space="preserve"> suurendada süsinikuvaru</w:t>
      </w:r>
      <w:r w:rsidR="00AF3A26" w:rsidRPr="00FA5A56">
        <w:rPr>
          <w:rFonts w:ascii="Times New Roman" w:hAnsi="Times New Roman"/>
          <w:sz w:val="24"/>
          <w:szCs w:val="24"/>
          <w:lang w:eastAsia="ar-SA"/>
        </w:rPr>
        <w:t xml:space="preserve">, mis </w:t>
      </w:r>
      <w:r w:rsidR="007D7329">
        <w:rPr>
          <w:rFonts w:ascii="Times New Roman" w:hAnsi="Times New Roman"/>
          <w:sz w:val="24"/>
          <w:szCs w:val="24"/>
          <w:lang w:eastAsia="ar-SA"/>
        </w:rPr>
        <w:t xml:space="preserve">mulla </w:t>
      </w:r>
      <w:r w:rsidR="00AF3A26" w:rsidRPr="00FA5A56">
        <w:rPr>
          <w:rFonts w:ascii="Times New Roman" w:hAnsi="Times New Roman"/>
          <w:sz w:val="24"/>
          <w:szCs w:val="24"/>
          <w:lang w:eastAsia="ar-SA"/>
        </w:rPr>
        <w:t>seisundit parandavad</w:t>
      </w:r>
      <w:r w:rsidR="007D7329">
        <w:rPr>
          <w:rFonts w:ascii="Times New Roman" w:hAnsi="Times New Roman"/>
          <w:sz w:val="24"/>
          <w:szCs w:val="24"/>
          <w:lang w:eastAsia="ar-SA"/>
        </w:rPr>
        <w:t xml:space="preserve">. </w:t>
      </w:r>
      <w:r w:rsidR="004C30B4">
        <w:rPr>
          <w:rFonts w:ascii="Times New Roman" w:hAnsi="Times New Roman"/>
          <w:sz w:val="24"/>
          <w:szCs w:val="24"/>
          <w:lang w:eastAsia="ar-SA"/>
        </w:rPr>
        <w:t xml:space="preserve">Potentsiaalne suurem tulu tõstab soovi kasutada mulla kestliku majandamise tavasid. </w:t>
      </w:r>
    </w:p>
    <w:p w14:paraId="4650ECC5" w14:textId="77777777" w:rsidR="004C30B4" w:rsidRPr="00636C81" w:rsidRDefault="004C30B4" w:rsidP="00D75D3D">
      <w:pPr>
        <w:suppressAutoHyphens/>
        <w:spacing w:after="0"/>
        <w:ind w:right="-2"/>
        <w:jc w:val="both"/>
        <w:rPr>
          <w:rFonts w:ascii="Times New Roman" w:hAnsi="Times New Roman"/>
          <w:sz w:val="24"/>
          <w:szCs w:val="24"/>
          <w:u w:val="single"/>
          <w:lang w:eastAsia="ar-SA"/>
        </w:rPr>
      </w:pPr>
    </w:p>
    <w:p w14:paraId="51E1549C" w14:textId="430B92C1" w:rsidR="00DB3A8D" w:rsidRPr="00636C81" w:rsidRDefault="00DB3A8D" w:rsidP="00D75D3D">
      <w:pPr>
        <w:suppressAutoHyphens/>
        <w:spacing w:after="0"/>
        <w:ind w:right="-2"/>
        <w:jc w:val="both"/>
        <w:rPr>
          <w:rFonts w:ascii="Times New Roman" w:hAnsi="Times New Roman"/>
          <w:sz w:val="24"/>
          <w:szCs w:val="24"/>
          <w:u w:val="single"/>
          <w:lang w:eastAsia="ar-SA"/>
        </w:rPr>
      </w:pPr>
      <w:bookmarkStart w:id="2" w:name="_Hlk149303876"/>
      <w:r w:rsidRPr="00636C81">
        <w:rPr>
          <w:rFonts w:ascii="Times New Roman" w:hAnsi="Times New Roman"/>
          <w:sz w:val="24"/>
          <w:szCs w:val="24"/>
          <w:u w:val="single"/>
          <w:lang w:eastAsia="ar-SA"/>
        </w:rPr>
        <w:t>Mõju regionaalarengule</w:t>
      </w:r>
      <w:bookmarkEnd w:id="2"/>
    </w:p>
    <w:p w14:paraId="2E09D307" w14:textId="657A1058" w:rsidR="00927A10" w:rsidRPr="00636C81" w:rsidRDefault="00927A10" w:rsidP="00D75D3D">
      <w:pPr>
        <w:suppressAutoHyphens/>
        <w:spacing w:after="0"/>
        <w:ind w:right="-2"/>
        <w:jc w:val="both"/>
        <w:rPr>
          <w:rFonts w:ascii="Times New Roman" w:hAnsi="Times New Roman"/>
          <w:sz w:val="24"/>
          <w:szCs w:val="24"/>
          <w:u w:val="single"/>
          <w:lang w:eastAsia="ar-SA"/>
        </w:rPr>
      </w:pPr>
    </w:p>
    <w:p w14:paraId="102417C2" w14:textId="72BBB4E5" w:rsidR="001C31F8" w:rsidRPr="00636C81" w:rsidRDefault="001C31F8" w:rsidP="00D75D3D">
      <w:pPr>
        <w:jc w:val="both"/>
        <w:rPr>
          <w:rFonts w:ascii="Times New Roman" w:hAnsi="Times New Roman"/>
          <w:sz w:val="24"/>
          <w:szCs w:val="24"/>
          <w:lang w:eastAsia="ar-SA"/>
        </w:rPr>
      </w:pPr>
      <w:r w:rsidRPr="00636C81">
        <w:rPr>
          <w:rFonts w:ascii="Times New Roman" w:hAnsi="Times New Roman"/>
          <w:sz w:val="24"/>
          <w:szCs w:val="24"/>
          <w:lang w:eastAsia="ar-SA"/>
        </w:rPr>
        <w:t>Algatuse rakendamist liikmesriikide ja ettevõtjate poolt toetatakse mitmesuguste ELi programmidega</w:t>
      </w:r>
      <w:r w:rsidR="00A13E76">
        <w:rPr>
          <w:rFonts w:ascii="Times New Roman" w:hAnsi="Times New Roman"/>
          <w:sz w:val="24"/>
          <w:szCs w:val="24"/>
          <w:lang w:eastAsia="ar-SA"/>
        </w:rPr>
        <w:t>,</w:t>
      </w:r>
      <w:r w:rsidRPr="00636C81">
        <w:rPr>
          <w:rFonts w:ascii="Times New Roman" w:hAnsi="Times New Roman"/>
          <w:sz w:val="24"/>
          <w:szCs w:val="24"/>
          <w:lang w:eastAsia="ar-SA"/>
        </w:rPr>
        <w:t xml:space="preserve"> sh Euroopa Regionaalarengu Fond</w:t>
      </w:r>
      <w:r w:rsidR="00B7717A">
        <w:rPr>
          <w:rFonts w:ascii="Times New Roman" w:hAnsi="Times New Roman"/>
          <w:sz w:val="24"/>
          <w:szCs w:val="24"/>
          <w:lang w:eastAsia="ar-SA"/>
        </w:rPr>
        <w:t xml:space="preserve"> ja ÜPP strateegia fondidest</w:t>
      </w:r>
      <w:r w:rsidRPr="00636C81">
        <w:rPr>
          <w:rFonts w:ascii="Times New Roman" w:hAnsi="Times New Roman"/>
          <w:sz w:val="24"/>
          <w:szCs w:val="24"/>
          <w:lang w:eastAsia="ar-SA"/>
        </w:rPr>
        <w:t xml:space="preserve">. Selleks, et </w:t>
      </w:r>
      <w:r w:rsidR="00B909D0">
        <w:rPr>
          <w:rFonts w:ascii="Times New Roman" w:hAnsi="Times New Roman"/>
          <w:sz w:val="24"/>
          <w:szCs w:val="24"/>
          <w:lang w:eastAsia="ar-SA"/>
        </w:rPr>
        <w:t>muldade majandamisega seotud erinevate valdkondade</w:t>
      </w:r>
      <w:r w:rsidRPr="00636C81">
        <w:rPr>
          <w:rFonts w:ascii="Times New Roman" w:hAnsi="Times New Roman"/>
          <w:sz w:val="24"/>
          <w:szCs w:val="24"/>
          <w:lang w:eastAsia="ar-SA"/>
        </w:rPr>
        <w:t xml:space="preserve"> arengu suun</w:t>
      </w:r>
      <w:r w:rsidR="00B909D0">
        <w:rPr>
          <w:rFonts w:ascii="Times New Roman" w:hAnsi="Times New Roman"/>
          <w:sz w:val="24"/>
          <w:szCs w:val="24"/>
          <w:lang w:eastAsia="ar-SA"/>
        </w:rPr>
        <w:t>a</w:t>
      </w:r>
      <w:r w:rsidRPr="00636C81">
        <w:rPr>
          <w:rFonts w:ascii="Times New Roman" w:hAnsi="Times New Roman"/>
          <w:sz w:val="24"/>
          <w:szCs w:val="24"/>
          <w:lang w:eastAsia="ar-SA"/>
        </w:rPr>
        <w:t>d oleks</w:t>
      </w:r>
      <w:r w:rsidR="00B909D0">
        <w:rPr>
          <w:rFonts w:ascii="Times New Roman" w:hAnsi="Times New Roman"/>
          <w:sz w:val="24"/>
          <w:szCs w:val="24"/>
          <w:lang w:eastAsia="ar-SA"/>
        </w:rPr>
        <w:t>id</w:t>
      </w:r>
      <w:r w:rsidRPr="00636C81">
        <w:rPr>
          <w:rFonts w:ascii="Times New Roman" w:hAnsi="Times New Roman"/>
          <w:sz w:val="24"/>
          <w:szCs w:val="24"/>
          <w:lang w:eastAsia="ar-SA"/>
        </w:rPr>
        <w:t xml:space="preserve"> Eestis keskkonnahoidlik</w:t>
      </w:r>
      <w:r w:rsidR="00B909D0">
        <w:rPr>
          <w:rFonts w:ascii="Times New Roman" w:hAnsi="Times New Roman"/>
          <w:sz w:val="24"/>
          <w:szCs w:val="24"/>
          <w:lang w:eastAsia="ar-SA"/>
        </w:rPr>
        <w:t>ud</w:t>
      </w:r>
      <w:r w:rsidR="001B462F">
        <w:rPr>
          <w:rFonts w:ascii="Times New Roman" w:hAnsi="Times New Roman"/>
          <w:sz w:val="24"/>
          <w:szCs w:val="24"/>
          <w:lang w:eastAsia="ar-SA"/>
        </w:rPr>
        <w:t>,</w:t>
      </w:r>
      <w:r w:rsidRPr="00636C81">
        <w:rPr>
          <w:rFonts w:ascii="Times New Roman" w:hAnsi="Times New Roman"/>
          <w:sz w:val="24"/>
          <w:szCs w:val="24"/>
          <w:lang w:eastAsia="ar-SA"/>
        </w:rPr>
        <w:t xml:space="preserve"> tuleb muuhulgas </w:t>
      </w:r>
      <w:r w:rsidR="00491B83">
        <w:rPr>
          <w:rFonts w:ascii="Times New Roman" w:hAnsi="Times New Roman"/>
          <w:sz w:val="24"/>
          <w:szCs w:val="24"/>
          <w:lang w:eastAsia="ar-SA"/>
        </w:rPr>
        <w:t xml:space="preserve">täiendada </w:t>
      </w:r>
      <w:r w:rsidRPr="00636C81">
        <w:rPr>
          <w:rFonts w:ascii="Times New Roman" w:hAnsi="Times New Roman"/>
          <w:sz w:val="24"/>
          <w:szCs w:val="24"/>
          <w:lang w:eastAsia="ar-SA"/>
        </w:rPr>
        <w:t xml:space="preserve">ning rahastada nii kutse- ja kõrghariduse kui </w:t>
      </w:r>
      <w:r w:rsidRPr="00636C81">
        <w:rPr>
          <w:rFonts w:ascii="Times New Roman" w:hAnsi="Times New Roman"/>
          <w:sz w:val="24"/>
          <w:szCs w:val="24"/>
          <w:lang w:eastAsia="ar-SA"/>
        </w:rPr>
        <w:lastRenderedPageBreak/>
        <w:t>ka täiendusõppe võimalusi</w:t>
      </w:r>
      <w:r w:rsidR="00B909D0">
        <w:rPr>
          <w:rFonts w:ascii="Times New Roman" w:hAnsi="Times New Roman"/>
          <w:sz w:val="24"/>
          <w:szCs w:val="24"/>
          <w:lang w:eastAsia="ar-SA"/>
        </w:rPr>
        <w:t>. Nii neid, mis</w:t>
      </w:r>
      <w:r w:rsidRPr="00636C81">
        <w:rPr>
          <w:rFonts w:ascii="Times New Roman" w:hAnsi="Times New Roman"/>
          <w:sz w:val="24"/>
          <w:szCs w:val="24"/>
          <w:lang w:eastAsia="ar-SA"/>
        </w:rPr>
        <w:t xml:space="preserve"> käsitlevad põhjalikult </w:t>
      </w:r>
      <w:r w:rsidR="00090586">
        <w:rPr>
          <w:rFonts w:ascii="Times New Roman" w:hAnsi="Times New Roman"/>
          <w:sz w:val="24"/>
          <w:szCs w:val="24"/>
          <w:lang w:eastAsia="ar-SA"/>
        </w:rPr>
        <w:t>kest</w:t>
      </w:r>
      <w:r w:rsidRPr="00636C81">
        <w:rPr>
          <w:rFonts w:ascii="Times New Roman" w:hAnsi="Times New Roman"/>
          <w:sz w:val="24"/>
          <w:szCs w:val="24"/>
          <w:lang w:eastAsia="ar-SA"/>
        </w:rPr>
        <w:t>likku põllu</w:t>
      </w:r>
      <w:r w:rsidR="001008EC" w:rsidRPr="00636C81">
        <w:rPr>
          <w:rFonts w:ascii="Times New Roman" w:hAnsi="Times New Roman"/>
          <w:sz w:val="24"/>
          <w:szCs w:val="24"/>
          <w:lang w:eastAsia="ar-SA"/>
        </w:rPr>
        <w:t>- ja metsa</w:t>
      </w:r>
      <w:r w:rsidRPr="00636C81">
        <w:rPr>
          <w:rFonts w:ascii="Times New Roman" w:hAnsi="Times New Roman"/>
          <w:sz w:val="24"/>
          <w:szCs w:val="24"/>
          <w:lang w:eastAsia="ar-SA"/>
        </w:rPr>
        <w:t>majandust</w:t>
      </w:r>
      <w:r w:rsidR="00B909D0">
        <w:rPr>
          <w:rFonts w:ascii="Times New Roman" w:hAnsi="Times New Roman"/>
          <w:sz w:val="24"/>
          <w:szCs w:val="24"/>
          <w:lang w:eastAsia="ar-SA"/>
        </w:rPr>
        <w:t xml:space="preserve"> kui ka teisi muldade majandamist hõlmavaid valdkondi</w:t>
      </w:r>
      <w:r w:rsidRPr="00636C81">
        <w:rPr>
          <w:rFonts w:ascii="Times New Roman" w:hAnsi="Times New Roman"/>
          <w:sz w:val="24"/>
          <w:szCs w:val="24"/>
          <w:lang w:eastAsia="ar-SA"/>
        </w:rPr>
        <w:t xml:space="preserve">. See aitab muuhulgas tagada keskkonnateadlikkuse levikut </w:t>
      </w:r>
      <w:r w:rsidR="001008EC" w:rsidRPr="00636C81">
        <w:rPr>
          <w:rFonts w:ascii="Times New Roman" w:hAnsi="Times New Roman"/>
          <w:sz w:val="24"/>
          <w:szCs w:val="24"/>
          <w:lang w:eastAsia="ar-SA"/>
        </w:rPr>
        <w:t xml:space="preserve">nendes </w:t>
      </w:r>
      <w:r w:rsidRPr="00636C81">
        <w:rPr>
          <w:rFonts w:ascii="Times New Roman" w:hAnsi="Times New Roman"/>
          <w:sz w:val="24"/>
          <w:szCs w:val="24"/>
          <w:lang w:eastAsia="ar-SA"/>
        </w:rPr>
        <w:t>sektori</w:t>
      </w:r>
      <w:r w:rsidR="00A13E76">
        <w:rPr>
          <w:rFonts w:ascii="Times New Roman" w:hAnsi="Times New Roman"/>
          <w:sz w:val="24"/>
          <w:szCs w:val="24"/>
          <w:lang w:eastAsia="ar-SA"/>
        </w:rPr>
        <w:t>te</w:t>
      </w:r>
      <w:r w:rsidRPr="00636C81">
        <w:rPr>
          <w:rFonts w:ascii="Times New Roman" w:hAnsi="Times New Roman"/>
          <w:sz w:val="24"/>
          <w:szCs w:val="24"/>
          <w:lang w:eastAsia="ar-SA"/>
        </w:rPr>
        <w:t xml:space="preserve">s ning </w:t>
      </w:r>
      <w:r w:rsidR="00FC0F96">
        <w:rPr>
          <w:rFonts w:ascii="Times New Roman" w:hAnsi="Times New Roman"/>
          <w:sz w:val="24"/>
          <w:szCs w:val="24"/>
          <w:lang w:eastAsia="ar-SA"/>
        </w:rPr>
        <w:t>seeläbi ka ühiskonnas laiemalt</w:t>
      </w:r>
      <w:r w:rsidR="003F7D5D" w:rsidRPr="00636C81">
        <w:rPr>
          <w:rFonts w:ascii="Times New Roman" w:hAnsi="Times New Roman"/>
          <w:sz w:val="24"/>
          <w:szCs w:val="24"/>
          <w:lang w:eastAsia="ar-SA"/>
        </w:rPr>
        <w:t>.</w:t>
      </w:r>
      <w:r w:rsidR="00FC0F96">
        <w:rPr>
          <w:rFonts w:ascii="Times New Roman" w:hAnsi="Times New Roman"/>
          <w:sz w:val="24"/>
          <w:szCs w:val="24"/>
          <w:lang w:eastAsia="ar-SA"/>
        </w:rPr>
        <w:t xml:space="preserve"> </w:t>
      </w:r>
      <w:r w:rsidR="00474EF0">
        <w:rPr>
          <w:rFonts w:ascii="Times New Roman" w:hAnsi="Times New Roman"/>
          <w:sz w:val="24"/>
          <w:szCs w:val="24"/>
          <w:lang w:eastAsia="ar-SA"/>
        </w:rPr>
        <w:t>Muld on ressurss ja tootmisvahend paljudele ettevõtetele. See on ressurss, mida tuleb hoida ja säilitada parimas seisundis. Sellisel juhul on selle tootlikus ka vastav konkreetse mulla potentsiaalile.</w:t>
      </w:r>
      <w:r w:rsidR="003B1FA6">
        <w:rPr>
          <w:rFonts w:ascii="Times New Roman" w:hAnsi="Times New Roman"/>
          <w:sz w:val="24"/>
          <w:szCs w:val="24"/>
          <w:lang w:eastAsia="ar-SA"/>
        </w:rPr>
        <w:t xml:space="preserve"> </w:t>
      </w:r>
      <w:r w:rsidRPr="00636C81">
        <w:rPr>
          <w:rFonts w:ascii="Times New Roman" w:hAnsi="Times New Roman"/>
          <w:sz w:val="24"/>
          <w:szCs w:val="24"/>
          <w:lang w:eastAsia="ar-SA"/>
        </w:rPr>
        <w:t>Keskkonnahoidliku mõtteviisi levik võib potentsiaalselt suurendada keskkonnahoidlike toodete populaarsust sh kohalike toodete ja toorainete eelistust.</w:t>
      </w:r>
      <w:r w:rsidR="00281FC5">
        <w:rPr>
          <w:rFonts w:ascii="Times New Roman" w:hAnsi="Times New Roman"/>
          <w:sz w:val="24"/>
          <w:szCs w:val="24"/>
          <w:lang w:eastAsia="ar-SA"/>
        </w:rPr>
        <w:t xml:space="preserve"> Algatus toetab maapiirkondade arengut</w:t>
      </w:r>
      <w:r w:rsidR="001B462F">
        <w:rPr>
          <w:rFonts w:ascii="Times New Roman" w:hAnsi="Times New Roman"/>
          <w:sz w:val="24"/>
          <w:szCs w:val="24"/>
          <w:lang w:eastAsia="ar-SA"/>
        </w:rPr>
        <w:t>,</w:t>
      </w:r>
      <w:r w:rsidR="00281FC5">
        <w:rPr>
          <w:rFonts w:ascii="Times New Roman" w:hAnsi="Times New Roman"/>
          <w:sz w:val="24"/>
          <w:szCs w:val="24"/>
          <w:lang w:eastAsia="ar-SA"/>
        </w:rPr>
        <w:t xml:space="preserve"> soodustades põllu- ja metsamajanduse sektorite kestlikkust, tagades töökohad ka tulevastele põlvkondadele. Algatusel </w:t>
      </w:r>
      <w:r w:rsidR="001B462F">
        <w:rPr>
          <w:rFonts w:ascii="Times New Roman" w:hAnsi="Times New Roman"/>
          <w:sz w:val="24"/>
          <w:szCs w:val="24"/>
          <w:lang w:eastAsia="ar-SA"/>
        </w:rPr>
        <w:t xml:space="preserve">on </w:t>
      </w:r>
      <w:r w:rsidR="00281FC5">
        <w:rPr>
          <w:rFonts w:ascii="Times New Roman" w:hAnsi="Times New Roman"/>
          <w:sz w:val="24"/>
          <w:szCs w:val="24"/>
          <w:lang w:eastAsia="ar-SA"/>
        </w:rPr>
        <w:t>eeldatav otsene või kaudne positiivne mõju regionaalarengule</w:t>
      </w:r>
      <w:r w:rsidR="00EF3CDD">
        <w:rPr>
          <w:rFonts w:ascii="Times New Roman" w:hAnsi="Times New Roman"/>
          <w:sz w:val="24"/>
          <w:szCs w:val="24"/>
          <w:lang w:eastAsia="ar-SA"/>
        </w:rPr>
        <w:t>,</w:t>
      </w:r>
      <w:r w:rsidR="00281FC5">
        <w:rPr>
          <w:rFonts w:ascii="Times New Roman" w:hAnsi="Times New Roman"/>
          <w:sz w:val="24"/>
          <w:szCs w:val="24"/>
          <w:lang w:eastAsia="ar-SA"/>
        </w:rPr>
        <w:t xml:space="preserve"> toetades maapiirkondade arengut</w:t>
      </w:r>
      <w:r w:rsidR="006F3180">
        <w:rPr>
          <w:rFonts w:ascii="Times New Roman" w:hAnsi="Times New Roman"/>
          <w:sz w:val="24"/>
          <w:szCs w:val="24"/>
          <w:lang w:eastAsia="ar-SA"/>
        </w:rPr>
        <w:t>.</w:t>
      </w:r>
    </w:p>
    <w:p w14:paraId="16D1F802" w14:textId="77777777" w:rsidR="001C31F8" w:rsidRPr="00636C81" w:rsidRDefault="001C31F8" w:rsidP="00D75D3D">
      <w:pPr>
        <w:suppressAutoHyphens/>
        <w:spacing w:after="0"/>
        <w:ind w:right="-2"/>
        <w:jc w:val="both"/>
        <w:rPr>
          <w:rFonts w:ascii="Times New Roman" w:hAnsi="Times New Roman"/>
          <w:sz w:val="24"/>
          <w:szCs w:val="24"/>
          <w:u w:val="single"/>
          <w:lang w:eastAsia="ar-SA"/>
        </w:rPr>
      </w:pPr>
    </w:p>
    <w:p w14:paraId="27C6456C" w14:textId="77777777" w:rsidR="00DB3A8D" w:rsidRPr="00636C81" w:rsidRDefault="00DB3A8D" w:rsidP="00D75D3D">
      <w:pPr>
        <w:suppressAutoHyphens/>
        <w:spacing w:after="0"/>
        <w:ind w:right="-2"/>
        <w:jc w:val="both"/>
        <w:rPr>
          <w:rFonts w:ascii="Times New Roman" w:hAnsi="Times New Roman"/>
          <w:sz w:val="24"/>
          <w:szCs w:val="24"/>
          <w:u w:val="single"/>
          <w:lang w:eastAsia="ar-SA"/>
        </w:rPr>
      </w:pPr>
      <w:r w:rsidRPr="00636C81">
        <w:rPr>
          <w:rFonts w:ascii="Times New Roman" w:hAnsi="Times New Roman"/>
          <w:sz w:val="24"/>
          <w:szCs w:val="24"/>
          <w:u w:val="single"/>
          <w:lang w:eastAsia="ar-SA"/>
        </w:rPr>
        <w:t>Mõju riigiasutuste ja kohaliku omavalitsuse asutuste korraldusele, kuludele ja tuludele</w:t>
      </w:r>
    </w:p>
    <w:p w14:paraId="153F6B91" w14:textId="77777777" w:rsidR="004B5900" w:rsidRPr="00636C81" w:rsidRDefault="004B5900" w:rsidP="00D75D3D">
      <w:pPr>
        <w:suppressAutoHyphens/>
        <w:spacing w:after="0"/>
        <w:ind w:right="-2"/>
        <w:jc w:val="both"/>
        <w:rPr>
          <w:rFonts w:ascii="Times New Roman" w:hAnsi="Times New Roman"/>
          <w:sz w:val="24"/>
          <w:szCs w:val="24"/>
          <w:u w:val="single"/>
          <w:lang w:eastAsia="ar-SA"/>
        </w:rPr>
      </w:pPr>
    </w:p>
    <w:p w14:paraId="5F26AE2D" w14:textId="77777777" w:rsidR="003B1FA6" w:rsidRDefault="004B5900" w:rsidP="00D75D3D">
      <w:pPr>
        <w:suppressAutoHyphens/>
        <w:spacing w:after="0"/>
        <w:ind w:right="-2"/>
        <w:jc w:val="both"/>
        <w:rPr>
          <w:rFonts w:ascii="Times New Roman" w:hAnsi="Times New Roman"/>
          <w:sz w:val="24"/>
          <w:szCs w:val="24"/>
          <w:lang w:eastAsia="ar-SA"/>
        </w:rPr>
      </w:pPr>
      <w:r w:rsidRPr="00FA5A56">
        <w:rPr>
          <w:rFonts w:ascii="Times New Roman" w:hAnsi="Times New Roman"/>
          <w:sz w:val="24"/>
          <w:szCs w:val="24"/>
          <w:lang w:eastAsia="ar-SA"/>
        </w:rPr>
        <w:t xml:space="preserve">Direktiiv annab ühtse mullavaldkonda reguleeriva raamistiku, mis seni puudus, kuid on </w:t>
      </w:r>
      <w:r w:rsidR="004023CC" w:rsidRPr="00FA5A56">
        <w:rPr>
          <w:rFonts w:ascii="Times New Roman" w:hAnsi="Times New Roman"/>
          <w:sz w:val="24"/>
          <w:szCs w:val="24"/>
          <w:lang w:eastAsia="ar-SA"/>
        </w:rPr>
        <w:t>poliitikakujundamiseks ja valdkonna juhtimiseks</w:t>
      </w:r>
      <w:r w:rsidRPr="00FA5A56">
        <w:rPr>
          <w:rFonts w:ascii="Times New Roman" w:hAnsi="Times New Roman"/>
          <w:sz w:val="24"/>
          <w:szCs w:val="24"/>
          <w:lang w:eastAsia="ar-SA"/>
        </w:rPr>
        <w:t xml:space="preserve"> oluline. See võimaldab vähendada </w:t>
      </w:r>
      <w:r w:rsidR="004023CC" w:rsidRPr="00FA5A56">
        <w:rPr>
          <w:rFonts w:ascii="Times New Roman" w:hAnsi="Times New Roman"/>
          <w:sz w:val="24"/>
          <w:szCs w:val="24"/>
          <w:lang w:eastAsia="ar-SA"/>
        </w:rPr>
        <w:t>teema</w:t>
      </w:r>
      <w:r w:rsidRPr="00FA5A56">
        <w:rPr>
          <w:rFonts w:ascii="Times New Roman" w:hAnsi="Times New Roman"/>
          <w:sz w:val="24"/>
          <w:szCs w:val="24"/>
          <w:lang w:eastAsia="ar-SA"/>
        </w:rPr>
        <w:t xml:space="preserve"> killustatust ja tõlgenduste rohkust nii Euroopa Liidu kui ka Eesti tasandil. Samas on direktiiv väga paindlik, mis võimaldab rakendada seda kuluefektiivselt ja vajadustele vastavalt. </w:t>
      </w:r>
      <w:r w:rsidR="00DD41C3">
        <w:rPr>
          <w:rFonts w:ascii="Times New Roman" w:hAnsi="Times New Roman"/>
          <w:sz w:val="24"/>
          <w:szCs w:val="24"/>
          <w:lang w:eastAsia="ar-SA"/>
        </w:rPr>
        <w:t>He</w:t>
      </w:r>
      <w:r w:rsidRPr="00FA5A56">
        <w:rPr>
          <w:rFonts w:ascii="Times New Roman" w:hAnsi="Times New Roman"/>
          <w:sz w:val="24"/>
          <w:szCs w:val="24"/>
          <w:lang w:eastAsia="ar-SA"/>
        </w:rPr>
        <w:t xml:space="preserve">as seisundis </w:t>
      </w:r>
      <w:r w:rsidR="00C2467E">
        <w:rPr>
          <w:rFonts w:ascii="Times New Roman" w:hAnsi="Times New Roman"/>
          <w:sz w:val="24"/>
          <w:szCs w:val="24"/>
          <w:lang w:eastAsia="ar-SA"/>
        </w:rPr>
        <w:t>ja suure süsinikuvaruga</w:t>
      </w:r>
      <w:r w:rsidRPr="00FA5A56">
        <w:rPr>
          <w:rFonts w:ascii="Times New Roman" w:hAnsi="Times New Roman"/>
          <w:sz w:val="24"/>
          <w:szCs w:val="24"/>
          <w:lang w:eastAsia="ar-SA"/>
        </w:rPr>
        <w:t xml:space="preserve"> mul</w:t>
      </w:r>
      <w:r w:rsidR="00DD41C3">
        <w:rPr>
          <w:rFonts w:ascii="Times New Roman" w:hAnsi="Times New Roman"/>
          <w:sz w:val="24"/>
          <w:szCs w:val="24"/>
          <w:lang w:eastAsia="ar-SA"/>
        </w:rPr>
        <w:t>dadel on suurem äärmuslike olude puhverdamise võime. Väiksem tekkiv kahju</w:t>
      </w:r>
      <w:r w:rsidRPr="00FA5A56">
        <w:rPr>
          <w:rFonts w:ascii="Times New Roman" w:hAnsi="Times New Roman"/>
          <w:sz w:val="24"/>
          <w:szCs w:val="24"/>
          <w:lang w:eastAsia="ar-SA"/>
        </w:rPr>
        <w:t xml:space="preserve"> vähendab omakorda põudade ja üleujutuste tekitatud korvatava kahju vajadust.</w:t>
      </w:r>
    </w:p>
    <w:p w14:paraId="4594ABF3" w14:textId="77777777" w:rsidR="00413B3F" w:rsidRDefault="00413B3F" w:rsidP="00D75D3D">
      <w:pPr>
        <w:suppressAutoHyphens/>
        <w:spacing w:after="0"/>
        <w:ind w:right="-2"/>
        <w:jc w:val="both"/>
        <w:rPr>
          <w:rFonts w:ascii="Times New Roman" w:hAnsi="Times New Roman"/>
          <w:sz w:val="24"/>
          <w:szCs w:val="24"/>
          <w:lang w:eastAsia="ar-SA"/>
        </w:rPr>
      </w:pPr>
    </w:p>
    <w:p w14:paraId="1FF7353E" w14:textId="6BEE8554" w:rsidR="00FA5A56" w:rsidRDefault="004B5900" w:rsidP="00D75D3D">
      <w:pPr>
        <w:suppressAutoHyphens/>
        <w:spacing w:after="0"/>
        <w:ind w:right="-2"/>
        <w:jc w:val="both"/>
        <w:rPr>
          <w:rFonts w:ascii="Times New Roman" w:hAnsi="Times New Roman"/>
          <w:strike/>
          <w:sz w:val="24"/>
          <w:szCs w:val="24"/>
          <w:lang w:eastAsia="ar-SA"/>
        </w:rPr>
      </w:pPr>
      <w:r w:rsidRPr="00FA5A56">
        <w:rPr>
          <w:rFonts w:ascii="Times New Roman" w:hAnsi="Times New Roman"/>
          <w:sz w:val="24"/>
          <w:szCs w:val="24"/>
          <w:lang w:eastAsia="ar-SA"/>
        </w:rPr>
        <w:t>Tõuseb administratiivne koormus</w:t>
      </w:r>
      <w:r w:rsidR="008E243F">
        <w:rPr>
          <w:rFonts w:ascii="Times New Roman" w:hAnsi="Times New Roman"/>
          <w:sz w:val="24"/>
          <w:szCs w:val="24"/>
          <w:lang w:eastAsia="ar-SA"/>
        </w:rPr>
        <w:t xml:space="preserve"> pädevaks asutuseks määratud asutusele</w:t>
      </w:r>
      <w:r w:rsidRPr="00FA5A56">
        <w:rPr>
          <w:rFonts w:ascii="Times New Roman" w:hAnsi="Times New Roman"/>
          <w:sz w:val="24"/>
          <w:szCs w:val="24"/>
          <w:lang w:eastAsia="ar-SA"/>
        </w:rPr>
        <w:t>,</w:t>
      </w:r>
      <w:r w:rsidR="008E243F">
        <w:rPr>
          <w:rFonts w:ascii="Times New Roman" w:hAnsi="Times New Roman"/>
          <w:sz w:val="24"/>
          <w:szCs w:val="24"/>
          <w:lang w:eastAsia="ar-SA"/>
        </w:rPr>
        <w:t xml:space="preserve"> kellel tuleb </w:t>
      </w:r>
      <w:r w:rsidR="00EE0F5A">
        <w:rPr>
          <w:rFonts w:ascii="Times New Roman" w:hAnsi="Times New Roman"/>
          <w:sz w:val="24"/>
          <w:szCs w:val="24"/>
          <w:lang w:eastAsia="ar-SA"/>
        </w:rPr>
        <w:t>viis aastat</w:t>
      </w:r>
      <w:r w:rsidR="003B1FA6">
        <w:rPr>
          <w:rFonts w:ascii="Times New Roman" w:hAnsi="Times New Roman"/>
          <w:sz w:val="24"/>
          <w:szCs w:val="24"/>
          <w:lang w:eastAsia="ar-SA"/>
        </w:rPr>
        <w:t xml:space="preserve"> ja kuus kuud</w:t>
      </w:r>
      <w:r w:rsidR="00EE0F5A">
        <w:rPr>
          <w:rFonts w:ascii="Times New Roman" w:hAnsi="Times New Roman"/>
          <w:sz w:val="24"/>
          <w:szCs w:val="24"/>
          <w:lang w:eastAsia="ar-SA"/>
        </w:rPr>
        <w:t xml:space="preserve"> pärast direktiivi vastuvõtmist ning seejärel iga viie aasta tagant iga mullastikupiirkonna kohta aruanne</w:t>
      </w:r>
      <w:r w:rsidR="008E243F">
        <w:rPr>
          <w:rFonts w:ascii="Times New Roman" w:hAnsi="Times New Roman"/>
          <w:sz w:val="24"/>
          <w:szCs w:val="24"/>
          <w:lang w:eastAsia="ar-SA"/>
        </w:rPr>
        <w:t xml:space="preserve"> esitada. Seni on võrreldav aruandluskohustus puudunud.</w:t>
      </w:r>
      <w:r w:rsidRPr="00FA5A56">
        <w:rPr>
          <w:rFonts w:ascii="Times New Roman" w:hAnsi="Times New Roman"/>
          <w:sz w:val="24"/>
          <w:szCs w:val="24"/>
          <w:lang w:eastAsia="ar-SA"/>
        </w:rPr>
        <w:t xml:space="preserve"> </w:t>
      </w:r>
      <w:r w:rsidR="00EE0F5A">
        <w:rPr>
          <w:rFonts w:ascii="Times New Roman" w:hAnsi="Times New Roman"/>
          <w:sz w:val="24"/>
          <w:szCs w:val="24"/>
          <w:lang w:eastAsia="ar-SA"/>
        </w:rPr>
        <w:t>Riigiasutustele tõuseb administratiivne koormus seoses direktiivile vastava süsteemi ja töökorralduse ülesehitamisega</w:t>
      </w:r>
      <w:r w:rsidR="003B1FA6">
        <w:rPr>
          <w:rFonts w:ascii="Times New Roman" w:hAnsi="Times New Roman"/>
          <w:sz w:val="24"/>
          <w:szCs w:val="24"/>
          <w:lang w:eastAsia="ar-SA"/>
        </w:rPr>
        <w:t>. Kindlasti suureneb töömaht Kliimaministeeriumi</w:t>
      </w:r>
      <w:r w:rsidR="0079554E">
        <w:rPr>
          <w:rFonts w:ascii="Times New Roman" w:hAnsi="Times New Roman"/>
          <w:sz w:val="24"/>
          <w:szCs w:val="24"/>
          <w:lang w:eastAsia="ar-SA"/>
        </w:rPr>
        <w:t>l</w:t>
      </w:r>
      <w:r w:rsidR="003B1FA6">
        <w:rPr>
          <w:rFonts w:ascii="Times New Roman" w:hAnsi="Times New Roman"/>
          <w:sz w:val="24"/>
          <w:szCs w:val="24"/>
          <w:lang w:eastAsia="ar-SA"/>
        </w:rPr>
        <w:t xml:space="preserve"> ning Regionaal- ja põllumajandusministeeriumi</w:t>
      </w:r>
      <w:r w:rsidR="0079554E">
        <w:rPr>
          <w:rFonts w:ascii="Times New Roman" w:hAnsi="Times New Roman"/>
          <w:sz w:val="24"/>
          <w:szCs w:val="24"/>
          <w:lang w:eastAsia="ar-SA"/>
        </w:rPr>
        <w:t>l. K</w:t>
      </w:r>
      <w:r w:rsidR="0079554E" w:rsidRPr="0079554E">
        <w:rPr>
          <w:rFonts w:ascii="Times New Roman" w:hAnsi="Times New Roman"/>
          <w:sz w:val="24"/>
          <w:szCs w:val="24"/>
          <w:lang w:eastAsia="ar-SA"/>
        </w:rPr>
        <w:t>liimaministeeriumis luua</w:t>
      </w:r>
      <w:r w:rsidR="0079554E">
        <w:rPr>
          <w:rFonts w:ascii="Times New Roman" w:hAnsi="Times New Roman"/>
          <w:sz w:val="24"/>
          <w:szCs w:val="24"/>
          <w:lang w:eastAsia="ar-SA"/>
        </w:rPr>
        <w:t>kse</w:t>
      </w:r>
      <w:r w:rsidR="0079554E" w:rsidRPr="0079554E">
        <w:rPr>
          <w:rFonts w:ascii="Times New Roman" w:hAnsi="Times New Roman"/>
          <w:sz w:val="24"/>
          <w:szCs w:val="24"/>
          <w:lang w:eastAsia="ar-SA"/>
        </w:rPr>
        <w:t xml:space="preserve"> uus töökoht, mille sisuks o</w:t>
      </w:r>
      <w:r w:rsidR="0079554E">
        <w:rPr>
          <w:rFonts w:ascii="Times New Roman" w:hAnsi="Times New Roman"/>
          <w:sz w:val="24"/>
          <w:szCs w:val="24"/>
          <w:lang w:eastAsia="ar-SA"/>
        </w:rPr>
        <w:t>n</w:t>
      </w:r>
      <w:r w:rsidR="0079554E" w:rsidRPr="0079554E">
        <w:rPr>
          <w:rFonts w:ascii="Times New Roman" w:hAnsi="Times New Roman"/>
          <w:sz w:val="24"/>
          <w:szCs w:val="24"/>
          <w:lang w:eastAsia="ar-SA"/>
        </w:rPr>
        <w:t xml:space="preserve"> mullavaldkonna terviklik juhtimine, sealhulgas uue struktuuri loomine direktiivi vajaduste täitmiseks</w:t>
      </w:r>
      <w:r w:rsidR="0079554E">
        <w:rPr>
          <w:rFonts w:ascii="Times New Roman" w:hAnsi="Times New Roman"/>
          <w:sz w:val="24"/>
          <w:szCs w:val="24"/>
          <w:lang w:eastAsia="ar-SA"/>
        </w:rPr>
        <w:t>. Töökoormus suureneb ka</w:t>
      </w:r>
      <w:r w:rsidR="0079554E" w:rsidRPr="0079554E">
        <w:rPr>
          <w:rFonts w:ascii="Times New Roman" w:hAnsi="Times New Roman"/>
          <w:sz w:val="24"/>
          <w:szCs w:val="24"/>
          <w:lang w:eastAsia="ar-SA"/>
        </w:rPr>
        <w:t xml:space="preserve"> </w:t>
      </w:r>
      <w:r w:rsidR="0079554E">
        <w:rPr>
          <w:rFonts w:ascii="Times New Roman" w:hAnsi="Times New Roman"/>
          <w:sz w:val="24"/>
          <w:szCs w:val="24"/>
          <w:lang w:eastAsia="ar-SA"/>
        </w:rPr>
        <w:t>mõlema eelmainitud ministeeriumi</w:t>
      </w:r>
      <w:r w:rsidR="003B1FA6">
        <w:rPr>
          <w:rFonts w:ascii="Times New Roman" w:hAnsi="Times New Roman"/>
          <w:sz w:val="24"/>
          <w:szCs w:val="24"/>
          <w:lang w:eastAsia="ar-SA"/>
        </w:rPr>
        <w:t xml:space="preserve"> allasutustel nagu Eesti Keskkonnauuringute Keskus, Keskkonnaagentuur, Maaeluteadmuskeskus ning direktiivi täitmine nõuab neisse lisa töökohtasid. Samuti suureneb koormus ülikoolidel, kellel on olemas võimekus vajalikke töid teostada.</w:t>
      </w:r>
      <w:r w:rsidR="00EA6C02">
        <w:rPr>
          <w:rFonts w:ascii="Times New Roman" w:hAnsi="Times New Roman"/>
          <w:sz w:val="24"/>
          <w:szCs w:val="24"/>
          <w:lang w:eastAsia="ar-SA"/>
        </w:rPr>
        <w:t xml:space="preserve"> </w:t>
      </w:r>
    </w:p>
    <w:p w14:paraId="7C61F701" w14:textId="77777777" w:rsidR="00DB3A8D" w:rsidRPr="00636C81" w:rsidRDefault="00DB3A8D" w:rsidP="00D75D3D">
      <w:pPr>
        <w:suppressAutoHyphens/>
        <w:spacing w:after="0"/>
        <w:ind w:right="-2"/>
        <w:jc w:val="both"/>
        <w:rPr>
          <w:rFonts w:ascii="Times New Roman" w:hAnsi="Times New Roman"/>
          <w:sz w:val="24"/>
          <w:szCs w:val="24"/>
          <w:u w:val="single"/>
          <w:lang w:eastAsia="ar-SA"/>
        </w:rPr>
      </w:pPr>
    </w:p>
    <w:p w14:paraId="554DD919" w14:textId="36711641" w:rsidR="00DB3A8D" w:rsidRPr="00636C81" w:rsidRDefault="00DB3A8D" w:rsidP="00D75D3D">
      <w:pPr>
        <w:suppressAutoHyphens/>
        <w:spacing w:after="0"/>
        <w:ind w:right="-2"/>
        <w:jc w:val="both"/>
        <w:rPr>
          <w:rFonts w:ascii="Times New Roman" w:hAnsi="Times New Roman"/>
          <w:sz w:val="24"/>
          <w:szCs w:val="24"/>
          <w:u w:val="single"/>
          <w:lang w:eastAsia="ar-SA"/>
        </w:rPr>
      </w:pPr>
      <w:r w:rsidRPr="00636C81">
        <w:rPr>
          <w:rFonts w:ascii="Times New Roman" w:hAnsi="Times New Roman"/>
          <w:sz w:val="24"/>
          <w:szCs w:val="24"/>
          <w:u w:val="single"/>
          <w:lang w:eastAsia="ar-SA"/>
        </w:rPr>
        <w:t xml:space="preserve">Mõju riigi julgeolekule ja </w:t>
      </w:r>
      <w:proofErr w:type="spellStart"/>
      <w:r w:rsidRPr="00636C81">
        <w:rPr>
          <w:rFonts w:ascii="Times New Roman" w:hAnsi="Times New Roman"/>
          <w:sz w:val="24"/>
          <w:szCs w:val="24"/>
          <w:u w:val="single"/>
          <w:lang w:eastAsia="ar-SA"/>
        </w:rPr>
        <w:t>välissuhtlusele</w:t>
      </w:r>
      <w:proofErr w:type="spellEnd"/>
    </w:p>
    <w:p w14:paraId="2B6F8558" w14:textId="705B509D" w:rsidR="00716BD7" w:rsidRPr="00636C81" w:rsidRDefault="00716BD7" w:rsidP="00D75D3D">
      <w:pPr>
        <w:suppressAutoHyphens/>
        <w:spacing w:after="0"/>
        <w:ind w:right="-2"/>
        <w:jc w:val="both"/>
        <w:rPr>
          <w:rFonts w:ascii="Times New Roman" w:hAnsi="Times New Roman"/>
          <w:sz w:val="24"/>
          <w:szCs w:val="24"/>
          <w:u w:val="single"/>
          <w:lang w:eastAsia="ar-SA"/>
        </w:rPr>
      </w:pPr>
    </w:p>
    <w:p w14:paraId="0604C43B" w14:textId="50353AC4" w:rsidR="005542B0" w:rsidRPr="00FA5A56" w:rsidRDefault="004F0DE6" w:rsidP="00D75D3D">
      <w:pPr>
        <w:suppressAutoHyphens/>
        <w:spacing w:after="0"/>
        <w:ind w:right="-2"/>
        <w:jc w:val="both"/>
        <w:rPr>
          <w:rFonts w:ascii="Times New Roman" w:hAnsi="Times New Roman"/>
          <w:sz w:val="24"/>
          <w:szCs w:val="24"/>
          <w:lang w:eastAsia="ar-SA"/>
        </w:rPr>
      </w:pPr>
      <w:r>
        <w:rPr>
          <w:rFonts w:ascii="Times New Roman" w:hAnsi="Times New Roman"/>
          <w:sz w:val="24"/>
          <w:szCs w:val="24"/>
          <w:lang w:eastAsia="ar-SA"/>
        </w:rPr>
        <w:t xml:space="preserve">Euroopa Liidu ülene ühtne lähenemine </w:t>
      </w:r>
      <w:r w:rsidR="005542B0" w:rsidRPr="00FA5A56">
        <w:rPr>
          <w:rFonts w:ascii="Times New Roman" w:hAnsi="Times New Roman"/>
          <w:sz w:val="24"/>
          <w:szCs w:val="24"/>
          <w:lang w:eastAsia="ar-SA"/>
        </w:rPr>
        <w:t xml:space="preserve">lihtsustab omavahelist andmete vahetust ja analüüsi, kuna nende kogumine on harmoniseeritud. Samuti on </w:t>
      </w:r>
      <w:r w:rsidR="00090586" w:rsidRPr="00FA5A56">
        <w:rPr>
          <w:rFonts w:ascii="Times New Roman" w:hAnsi="Times New Roman"/>
          <w:sz w:val="24"/>
          <w:szCs w:val="24"/>
          <w:lang w:eastAsia="ar-SA"/>
        </w:rPr>
        <w:t>mulla</w:t>
      </w:r>
      <w:r w:rsidR="00090586">
        <w:rPr>
          <w:rFonts w:ascii="Times New Roman" w:hAnsi="Times New Roman"/>
          <w:sz w:val="24"/>
          <w:szCs w:val="24"/>
          <w:lang w:eastAsia="ar-SA"/>
        </w:rPr>
        <w:t>s</w:t>
      </w:r>
      <w:r w:rsidR="00090586" w:rsidRPr="00FA5A56">
        <w:rPr>
          <w:rFonts w:ascii="Times New Roman" w:hAnsi="Times New Roman"/>
          <w:sz w:val="24"/>
          <w:szCs w:val="24"/>
          <w:lang w:eastAsia="ar-SA"/>
        </w:rPr>
        <w:t xml:space="preserve">tikuga </w:t>
      </w:r>
      <w:r w:rsidR="005542B0" w:rsidRPr="00FA5A56">
        <w:rPr>
          <w:rFonts w:ascii="Times New Roman" w:hAnsi="Times New Roman"/>
          <w:sz w:val="24"/>
          <w:szCs w:val="24"/>
          <w:lang w:eastAsia="ar-SA"/>
        </w:rPr>
        <w:t>seotud probleeme, mis ületavad riigipiire</w:t>
      </w:r>
      <w:r w:rsidR="00A70FCA">
        <w:rPr>
          <w:rFonts w:ascii="Times New Roman" w:hAnsi="Times New Roman"/>
          <w:sz w:val="24"/>
          <w:szCs w:val="24"/>
          <w:lang w:eastAsia="ar-SA"/>
        </w:rPr>
        <w:t xml:space="preserve"> ning nende lahendamine nõuab rahvusvahelist suhtlust</w:t>
      </w:r>
      <w:r w:rsidR="0055790D">
        <w:rPr>
          <w:rFonts w:ascii="Times New Roman" w:hAnsi="Times New Roman"/>
          <w:sz w:val="24"/>
          <w:szCs w:val="24"/>
          <w:lang w:eastAsia="ar-SA"/>
        </w:rPr>
        <w:t>. D</w:t>
      </w:r>
      <w:r w:rsidR="005542B0" w:rsidRPr="00FA5A56">
        <w:rPr>
          <w:rFonts w:ascii="Times New Roman" w:hAnsi="Times New Roman"/>
          <w:sz w:val="24"/>
          <w:szCs w:val="24"/>
          <w:lang w:eastAsia="ar-SA"/>
        </w:rPr>
        <w:t>irektiiv annab võimalusel ühiselt neid probleeme lahendada ja mõju vähendada.</w:t>
      </w:r>
      <w:r w:rsidR="00A70FCA">
        <w:rPr>
          <w:rFonts w:ascii="Times New Roman" w:hAnsi="Times New Roman"/>
          <w:sz w:val="24"/>
          <w:szCs w:val="24"/>
          <w:lang w:eastAsia="ar-SA"/>
        </w:rPr>
        <w:t xml:space="preserve"> Heas seisundis muld teeb võimalikuks s</w:t>
      </w:r>
      <w:r w:rsidR="005542B0" w:rsidRPr="00FA5A56">
        <w:rPr>
          <w:rFonts w:ascii="Times New Roman" w:hAnsi="Times New Roman"/>
          <w:sz w:val="24"/>
          <w:szCs w:val="24"/>
          <w:lang w:eastAsia="ar-SA"/>
        </w:rPr>
        <w:t>tabiilse ja ebasoodsatele oludele vastupidava toidutootmi</w:t>
      </w:r>
      <w:r w:rsidR="00A70FCA">
        <w:rPr>
          <w:rFonts w:ascii="Times New Roman" w:hAnsi="Times New Roman"/>
          <w:sz w:val="24"/>
          <w:szCs w:val="24"/>
          <w:lang w:eastAsia="ar-SA"/>
        </w:rPr>
        <w:t>se.</w:t>
      </w:r>
      <w:r w:rsidR="005542B0" w:rsidRPr="00FA5A56">
        <w:rPr>
          <w:rFonts w:ascii="Times New Roman" w:hAnsi="Times New Roman"/>
          <w:sz w:val="24"/>
          <w:szCs w:val="24"/>
          <w:lang w:eastAsia="ar-SA"/>
        </w:rPr>
        <w:t xml:space="preserve"> </w:t>
      </w:r>
      <w:r w:rsidR="00A70FCA">
        <w:rPr>
          <w:rFonts w:ascii="Times New Roman" w:hAnsi="Times New Roman"/>
          <w:sz w:val="24"/>
          <w:szCs w:val="24"/>
          <w:lang w:eastAsia="ar-SA"/>
        </w:rPr>
        <w:t xml:space="preserve">Peale selle </w:t>
      </w:r>
      <w:r w:rsidR="005542B0" w:rsidRPr="00FA5A56">
        <w:rPr>
          <w:rFonts w:ascii="Times New Roman" w:hAnsi="Times New Roman"/>
          <w:sz w:val="24"/>
          <w:szCs w:val="24"/>
          <w:lang w:eastAsia="ar-SA"/>
        </w:rPr>
        <w:t>tagab läbi parema isevarustatuse võime ka kõrgema julgeolekutaseme.</w:t>
      </w:r>
      <w:r w:rsidR="00EA6C02">
        <w:rPr>
          <w:rFonts w:ascii="Times New Roman" w:hAnsi="Times New Roman"/>
          <w:sz w:val="24"/>
          <w:szCs w:val="24"/>
          <w:lang w:eastAsia="ar-SA"/>
        </w:rPr>
        <w:t xml:space="preserve"> </w:t>
      </w:r>
    </w:p>
    <w:p w14:paraId="29735647" w14:textId="77777777" w:rsidR="007F06EB" w:rsidRDefault="007F06EB" w:rsidP="00D75D3D">
      <w:pPr>
        <w:suppressAutoHyphens/>
        <w:spacing w:after="0"/>
        <w:ind w:right="-2"/>
        <w:jc w:val="both"/>
        <w:rPr>
          <w:rFonts w:ascii="Times New Roman" w:hAnsi="Times New Roman"/>
          <w:sz w:val="24"/>
          <w:szCs w:val="24"/>
          <w:u w:val="single"/>
          <w:lang w:eastAsia="ar-SA"/>
        </w:rPr>
      </w:pPr>
    </w:p>
    <w:p w14:paraId="46E13A38" w14:textId="77777777" w:rsidR="007F06EB" w:rsidRDefault="007F06EB" w:rsidP="00D75D3D">
      <w:pPr>
        <w:suppressAutoHyphens/>
        <w:spacing w:after="0"/>
        <w:ind w:right="-2"/>
        <w:jc w:val="both"/>
        <w:rPr>
          <w:rFonts w:ascii="Times New Roman" w:hAnsi="Times New Roman"/>
          <w:sz w:val="24"/>
          <w:szCs w:val="24"/>
          <w:u w:val="single"/>
          <w:lang w:eastAsia="ar-SA"/>
        </w:rPr>
      </w:pPr>
    </w:p>
    <w:p w14:paraId="46025C52" w14:textId="77777777" w:rsidR="00413B3F" w:rsidRPr="00636C81" w:rsidRDefault="00413B3F" w:rsidP="00D75D3D">
      <w:pPr>
        <w:suppressAutoHyphens/>
        <w:spacing w:after="0"/>
        <w:ind w:right="-2"/>
        <w:jc w:val="both"/>
        <w:rPr>
          <w:rFonts w:ascii="Times New Roman" w:hAnsi="Times New Roman"/>
          <w:sz w:val="24"/>
          <w:szCs w:val="24"/>
          <w:u w:val="single"/>
          <w:lang w:eastAsia="ar-SA"/>
        </w:rPr>
      </w:pPr>
    </w:p>
    <w:p w14:paraId="42A2B6D1" w14:textId="77777777" w:rsidR="00DB3A8D" w:rsidRDefault="00DB3A8D" w:rsidP="00D75D3D">
      <w:pPr>
        <w:suppressAutoHyphens/>
        <w:spacing w:after="0"/>
        <w:ind w:right="-2"/>
        <w:jc w:val="both"/>
        <w:rPr>
          <w:rFonts w:ascii="Times New Roman" w:hAnsi="Times New Roman"/>
          <w:sz w:val="24"/>
          <w:szCs w:val="24"/>
          <w:u w:val="single"/>
          <w:lang w:eastAsia="ar-SA"/>
        </w:rPr>
      </w:pPr>
      <w:r w:rsidRPr="00636C81">
        <w:rPr>
          <w:rFonts w:ascii="Times New Roman" w:hAnsi="Times New Roman"/>
          <w:sz w:val="24"/>
          <w:szCs w:val="24"/>
          <w:u w:val="single"/>
          <w:lang w:eastAsia="ar-SA"/>
        </w:rPr>
        <w:lastRenderedPageBreak/>
        <w:t>Mõju riigirahandusele</w:t>
      </w:r>
    </w:p>
    <w:p w14:paraId="27BA03F6" w14:textId="77777777" w:rsidR="00C616F5" w:rsidRPr="00636C81" w:rsidRDefault="00C616F5" w:rsidP="00D75D3D">
      <w:pPr>
        <w:suppressAutoHyphens/>
        <w:spacing w:after="0"/>
        <w:ind w:right="-2"/>
        <w:jc w:val="both"/>
        <w:rPr>
          <w:rFonts w:ascii="Times New Roman" w:hAnsi="Times New Roman"/>
          <w:sz w:val="24"/>
          <w:szCs w:val="24"/>
          <w:u w:val="single"/>
          <w:lang w:eastAsia="ar-SA"/>
        </w:rPr>
      </w:pPr>
    </w:p>
    <w:p w14:paraId="21B00869" w14:textId="73A2BBA3" w:rsidR="00301818" w:rsidRPr="00232965" w:rsidRDefault="00C616F5" w:rsidP="00232965">
      <w:pPr>
        <w:jc w:val="both"/>
        <w:rPr>
          <w:rFonts w:ascii="Times New Roman" w:hAnsi="Times New Roman"/>
          <w:sz w:val="24"/>
          <w:szCs w:val="24"/>
          <w:shd w:val="clear" w:color="auto" w:fill="FFFFFF"/>
        </w:rPr>
      </w:pPr>
      <w:r w:rsidRPr="00636C81">
        <w:rPr>
          <w:rFonts w:ascii="Times New Roman" w:hAnsi="Times New Roman"/>
          <w:sz w:val="24"/>
          <w:szCs w:val="24"/>
          <w:lang w:eastAsia="ar-SA"/>
        </w:rPr>
        <w:t xml:space="preserve">Mitmete direktiivi nõuete täitmiseks on juba heaks kiidetud </w:t>
      </w:r>
      <w:r>
        <w:rPr>
          <w:rFonts w:ascii="Times New Roman" w:hAnsi="Times New Roman"/>
          <w:sz w:val="24"/>
          <w:szCs w:val="24"/>
          <w:lang w:eastAsia="ar-SA"/>
        </w:rPr>
        <w:t xml:space="preserve">Riigikantselei rahastatav </w:t>
      </w:r>
      <w:r w:rsidRPr="00636C81">
        <w:rPr>
          <w:rFonts w:ascii="Times New Roman" w:hAnsi="Times New Roman"/>
          <w:sz w:val="24"/>
          <w:szCs w:val="24"/>
          <w:lang w:eastAsia="ar-SA"/>
        </w:rPr>
        <w:t>teadus- arendusprojekt kogumahuga 5,7 miljonit</w:t>
      </w:r>
      <w:r w:rsidR="006D5620">
        <w:rPr>
          <w:rFonts w:ascii="Times New Roman" w:hAnsi="Times New Roman"/>
          <w:sz w:val="24"/>
          <w:szCs w:val="24"/>
          <w:lang w:eastAsia="ar-SA"/>
        </w:rPr>
        <w:t xml:space="preserve"> eurot</w:t>
      </w:r>
      <w:r w:rsidRPr="00636C81">
        <w:rPr>
          <w:rFonts w:ascii="Times New Roman" w:hAnsi="Times New Roman"/>
          <w:sz w:val="24"/>
          <w:szCs w:val="24"/>
          <w:lang w:eastAsia="ar-SA"/>
        </w:rPr>
        <w:t>. See hõlmab endas töövahendite nagu mullastikukaart uuendamist j</w:t>
      </w:r>
      <w:r w:rsidR="009F7EB5">
        <w:rPr>
          <w:rFonts w:ascii="Times New Roman" w:hAnsi="Times New Roman"/>
          <w:sz w:val="24"/>
          <w:szCs w:val="24"/>
          <w:lang w:eastAsia="ar-SA"/>
        </w:rPr>
        <w:t xml:space="preserve">a </w:t>
      </w:r>
      <w:r w:rsidRPr="00636C81">
        <w:rPr>
          <w:rFonts w:ascii="Times New Roman" w:hAnsi="Times New Roman"/>
          <w:sz w:val="24"/>
          <w:szCs w:val="24"/>
          <w:lang w:eastAsia="ar-SA"/>
        </w:rPr>
        <w:t>t</w:t>
      </w:r>
      <w:r w:rsidR="009F7EB5">
        <w:rPr>
          <w:rFonts w:ascii="Times New Roman" w:hAnsi="Times New Roman"/>
          <w:sz w:val="24"/>
          <w:szCs w:val="24"/>
          <w:lang w:eastAsia="ar-SA"/>
        </w:rPr>
        <w:t>eiste</w:t>
      </w:r>
      <w:r w:rsidRPr="00636C81">
        <w:rPr>
          <w:rFonts w:ascii="Times New Roman" w:hAnsi="Times New Roman"/>
          <w:sz w:val="24"/>
          <w:szCs w:val="24"/>
          <w:lang w:eastAsia="ar-SA"/>
        </w:rPr>
        <w:t xml:space="preserve"> digitaalsete lahenduste arend</w:t>
      </w:r>
      <w:r>
        <w:rPr>
          <w:rFonts w:ascii="Times New Roman" w:hAnsi="Times New Roman"/>
          <w:sz w:val="24"/>
          <w:szCs w:val="24"/>
          <w:lang w:eastAsia="ar-SA"/>
        </w:rPr>
        <w:t>a</w:t>
      </w:r>
      <w:r w:rsidRPr="00636C81">
        <w:rPr>
          <w:rFonts w:ascii="Times New Roman" w:hAnsi="Times New Roman"/>
          <w:sz w:val="24"/>
          <w:szCs w:val="24"/>
          <w:lang w:eastAsia="ar-SA"/>
        </w:rPr>
        <w:t>mist, seirevõimekuse arendamist</w:t>
      </w:r>
      <w:r>
        <w:rPr>
          <w:rFonts w:ascii="Times New Roman" w:hAnsi="Times New Roman"/>
          <w:sz w:val="24"/>
          <w:szCs w:val="24"/>
          <w:lang w:eastAsia="ar-SA"/>
        </w:rPr>
        <w:t xml:space="preserve"> ning vajaliku </w:t>
      </w:r>
      <w:r w:rsidR="000454A7">
        <w:rPr>
          <w:rFonts w:ascii="Times New Roman" w:hAnsi="Times New Roman"/>
          <w:sz w:val="24"/>
          <w:szCs w:val="24"/>
          <w:lang w:eastAsia="ar-SA"/>
        </w:rPr>
        <w:t>juhtimis</w:t>
      </w:r>
      <w:r>
        <w:rPr>
          <w:rFonts w:ascii="Times New Roman" w:hAnsi="Times New Roman"/>
          <w:sz w:val="24"/>
          <w:szCs w:val="24"/>
          <w:lang w:eastAsia="ar-SA"/>
        </w:rPr>
        <w:t>süsteemi väljatöötamist</w:t>
      </w:r>
      <w:r w:rsidRPr="00636C81">
        <w:rPr>
          <w:rFonts w:ascii="Times New Roman" w:hAnsi="Times New Roman"/>
          <w:sz w:val="24"/>
          <w:szCs w:val="24"/>
          <w:lang w:eastAsia="ar-SA"/>
        </w:rPr>
        <w:t>, maahõive ja maakasutusotsuste planeerimise ja juhtimise tööriistade välja arendami</w:t>
      </w:r>
      <w:r>
        <w:rPr>
          <w:rFonts w:ascii="Times New Roman" w:hAnsi="Times New Roman"/>
          <w:sz w:val="24"/>
          <w:szCs w:val="24"/>
          <w:lang w:eastAsia="ar-SA"/>
        </w:rPr>
        <w:t>st</w:t>
      </w:r>
      <w:r w:rsidRPr="00636C81">
        <w:rPr>
          <w:rFonts w:ascii="Times New Roman" w:hAnsi="Times New Roman"/>
          <w:sz w:val="24"/>
          <w:szCs w:val="24"/>
          <w:lang w:eastAsia="ar-SA"/>
        </w:rPr>
        <w:t>.</w:t>
      </w:r>
      <w:r w:rsidR="00DA0930">
        <w:rPr>
          <w:rFonts w:ascii="Times New Roman" w:hAnsi="Times New Roman"/>
          <w:sz w:val="24"/>
          <w:szCs w:val="24"/>
          <w:lang w:eastAsia="ar-SA"/>
        </w:rPr>
        <w:t xml:space="preserve"> </w:t>
      </w:r>
      <w:r w:rsidR="00E55500">
        <w:rPr>
          <w:rFonts w:ascii="Times New Roman" w:hAnsi="Times New Roman"/>
          <w:sz w:val="24"/>
          <w:szCs w:val="24"/>
          <w:lang w:eastAsia="ar-SA"/>
        </w:rPr>
        <w:t>Peale selle s</w:t>
      </w:r>
      <w:r>
        <w:rPr>
          <w:rFonts w:ascii="Times New Roman" w:hAnsi="Times New Roman"/>
          <w:sz w:val="24"/>
          <w:szCs w:val="24"/>
          <w:lang w:eastAsia="ar-SA"/>
        </w:rPr>
        <w:t xml:space="preserve">uureneb vajadus seiretööde läbiviijate näol nii välitöödel ja mullaproovide võtmisel kui ka laborianalüüside läbiviimisel. </w:t>
      </w:r>
      <w:r w:rsidR="007F06EB">
        <w:rPr>
          <w:rFonts w:ascii="Times New Roman" w:hAnsi="Times New Roman"/>
          <w:sz w:val="24"/>
          <w:szCs w:val="24"/>
          <w:lang w:eastAsia="ar-SA"/>
        </w:rPr>
        <w:t>Tuleb koostada saastunud alade taastamise kavad ja need ellu viia</w:t>
      </w:r>
      <w:r w:rsidR="00E55500">
        <w:rPr>
          <w:rFonts w:ascii="Times New Roman" w:hAnsi="Times New Roman"/>
          <w:sz w:val="24"/>
          <w:szCs w:val="24"/>
          <w:lang w:eastAsia="ar-SA"/>
        </w:rPr>
        <w:t>.</w:t>
      </w:r>
      <w:r>
        <w:rPr>
          <w:rFonts w:ascii="Times New Roman" w:hAnsi="Times New Roman"/>
          <w:sz w:val="24"/>
          <w:szCs w:val="24"/>
          <w:lang w:eastAsia="ar-SA"/>
        </w:rPr>
        <w:t xml:space="preserve"> </w:t>
      </w:r>
      <w:r w:rsidR="00E55500">
        <w:rPr>
          <w:rFonts w:ascii="Times New Roman" w:hAnsi="Times New Roman"/>
          <w:sz w:val="24"/>
          <w:szCs w:val="24"/>
          <w:lang w:eastAsia="ar-SA"/>
        </w:rPr>
        <w:t>Samuti</w:t>
      </w:r>
      <w:r>
        <w:rPr>
          <w:rFonts w:ascii="Times New Roman" w:hAnsi="Times New Roman"/>
          <w:sz w:val="24"/>
          <w:szCs w:val="24"/>
          <w:lang w:eastAsia="ar-SA"/>
        </w:rPr>
        <w:t xml:space="preserve"> kõikide mullakasutustüüpidele kestlike praktikate </w:t>
      </w:r>
      <w:r w:rsidR="00F40250">
        <w:rPr>
          <w:rFonts w:ascii="Times New Roman" w:hAnsi="Times New Roman"/>
          <w:sz w:val="24"/>
          <w:szCs w:val="24"/>
          <w:lang w:eastAsia="ar-SA"/>
        </w:rPr>
        <w:t xml:space="preserve">väljatöötamiseks, sealhulgas vajavad kestlikud praktikad pidevalt uuendamist vastavalt parimale hetketeadmisele, mis omakorda tähendab vajadust pidevale teadus-arendustegevusele. Selle kõige saavutamiseks vajab valdkond kindlasti suuremat avalikkuse tähelepanu ja teema olulisuse mõistmist, mis omakorda tähendab suuremat teavitustöö mahtu. </w:t>
      </w:r>
      <w:r w:rsidR="00423C7A">
        <w:rPr>
          <w:rFonts w:ascii="Times New Roman" w:hAnsi="Times New Roman"/>
          <w:sz w:val="24"/>
          <w:szCs w:val="24"/>
          <w:lang w:eastAsia="ar-SA"/>
        </w:rPr>
        <w:t xml:space="preserve">Euroopa Komisjon on kulud hinnanud võrreldavaks varasemate õhu- ja veekeskkonna juhtimissüsteemide ülesehitamisel. </w:t>
      </w:r>
    </w:p>
    <w:p w14:paraId="793F6A33" w14:textId="77777777" w:rsidR="00301818" w:rsidRPr="00636C81" w:rsidRDefault="00301818" w:rsidP="00D75D3D">
      <w:pPr>
        <w:suppressAutoHyphens/>
        <w:spacing w:after="0"/>
        <w:ind w:right="-2"/>
        <w:jc w:val="both"/>
        <w:rPr>
          <w:rFonts w:ascii="Times New Roman" w:hAnsi="Times New Roman"/>
          <w:sz w:val="24"/>
          <w:szCs w:val="24"/>
          <w:lang w:eastAsia="ar-SA"/>
        </w:rPr>
      </w:pPr>
    </w:p>
    <w:p w14:paraId="7279610C" w14:textId="665AC12A" w:rsidR="0013228B" w:rsidRPr="00636C81" w:rsidRDefault="0013228B" w:rsidP="00D75D3D">
      <w:pPr>
        <w:keepNext/>
        <w:suppressAutoHyphens/>
        <w:spacing w:after="0"/>
        <w:ind w:right="-2"/>
        <w:jc w:val="both"/>
        <w:outlineLvl w:val="8"/>
        <w:rPr>
          <w:rFonts w:ascii="Times New Roman" w:hAnsi="Times New Roman"/>
          <w:b/>
          <w:bCs/>
          <w:sz w:val="24"/>
          <w:szCs w:val="24"/>
          <w:lang w:eastAsia="ar-SA"/>
        </w:rPr>
      </w:pPr>
      <w:r w:rsidRPr="00636C81">
        <w:rPr>
          <w:rFonts w:ascii="Times New Roman" w:hAnsi="Times New Roman"/>
          <w:b/>
          <w:bCs/>
          <w:sz w:val="24"/>
          <w:szCs w:val="24"/>
          <w:lang w:eastAsia="ar-SA"/>
        </w:rPr>
        <w:t>Eesti seisukohad ja nende põhjendused</w:t>
      </w:r>
    </w:p>
    <w:p w14:paraId="4B3B89C0" w14:textId="7F413C39" w:rsidR="005C5010" w:rsidRPr="00636C81" w:rsidRDefault="005C5010" w:rsidP="00D75D3D">
      <w:pPr>
        <w:suppressAutoHyphens/>
        <w:spacing w:after="0"/>
        <w:jc w:val="both"/>
        <w:rPr>
          <w:rFonts w:ascii="Times New Roman" w:hAnsi="Times New Roman"/>
          <w:iCs/>
          <w:sz w:val="24"/>
          <w:szCs w:val="24"/>
          <w:u w:val="single"/>
          <w:lang w:eastAsia="ar-SA"/>
        </w:rPr>
      </w:pPr>
    </w:p>
    <w:p w14:paraId="0785FDB4" w14:textId="77777777" w:rsidR="005C5010" w:rsidRPr="00636C81" w:rsidRDefault="005C5010" w:rsidP="00D75D3D">
      <w:pPr>
        <w:suppressAutoHyphens/>
        <w:spacing w:after="0"/>
        <w:jc w:val="both"/>
        <w:rPr>
          <w:rFonts w:ascii="Times New Roman" w:hAnsi="Times New Roman"/>
          <w:iCs/>
          <w:sz w:val="24"/>
          <w:szCs w:val="24"/>
          <w:lang w:eastAsia="ar-SA"/>
        </w:rPr>
      </w:pPr>
    </w:p>
    <w:p w14:paraId="776CA5C1" w14:textId="64A14BD9" w:rsidR="00351201" w:rsidRPr="00636C81" w:rsidRDefault="00351201" w:rsidP="00D75D3D">
      <w:pPr>
        <w:pStyle w:val="Loendilik"/>
        <w:numPr>
          <w:ilvl w:val="0"/>
          <w:numId w:val="9"/>
        </w:numPr>
        <w:suppressAutoHyphens/>
        <w:spacing w:after="0"/>
        <w:jc w:val="both"/>
        <w:rPr>
          <w:rFonts w:ascii="Times New Roman" w:hAnsi="Times New Roman"/>
          <w:b/>
          <w:iCs/>
          <w:sz w:val="24"/>
          <w:szCs w:val="24"/>
          <w:lang w:eastAsia="ar-SA"/>
        </w:rPr>
      </w:pPr>
      <w:r w:rsidRPr="00636C81">
        <w:rPr>
          <w:rFonts w:ascii="Times New Roman" w:hAnsi="Times New Roman"/>
          <w:b/>
          <w:iCs/>
          <w:sz w:val="24"/>
          <w:szCs w:val="24"/>
          <w:lang w:eastAsia="ar-SA"/>
        </w:rPr>
        <w:t xml:space="preserve">Eesti toetab Euroopa Liidu keskkonnaalase seadusandluse täiendamist </w:t>
      </w:r>
      <w:r w:rsidR="00D3531B">
        <w:rPr>
          <w:rFonts w:ascii="Times New Roman" w:hAnsi="Times New Roman"/>
          <w:b/>
          <w:iCs/>
          <w:sz w:val="24"/>
          <w:szCs w:val="24"/>
          <w:lang w:eastAsia="ar-SA"/>
        </w:rPr>
        <w:t xml:space="preserve">mullaseire ja mulla vastupidavuse direktiivi </w:t>
      </w:r>
      <w:r w:rsidRPr="00636C81">
        <w:rPr>
          <w:rFonts w:ascii="Times New Roman" w:hAnsi="Times New Roman"/>
          <w:b/>
          <w:iCs/>
          <w:sz w:val="24"/>
          <w:szCs w:val="24"/>
          <w:lang w:eastAsia="ar-SA"/>
        </w:rPr>
        <w:t xml:space="preserve">kaudu. Leiame, et direktiivi vastu võtmine on äärmiselt oluline Euroopa Liidu keskkonnaeesmärkide, sh kõigi muldade hea seisundi saavutamiseks ning </w:t>
      </w:r>
      <w:r w:rsidR="005C27CC">
        <w:rPr>
          <w:rFonts w:ascii="Times New Roman" w:hAnsi="Times New Roman"/>
          <w:b/>
          <w:iCs/>
          <w:sz w:val="24"/>
          <w:szCs w:val="24"/>
          <w:lang w:eastAsia="ar-SA"/>
        </w:rPr>
        <w:t>kestlikuks</w:t>
      </w:r>
      <w:r w:rsidR="00090586">
        <w:rPr>
          <w:rFonts w:ascii="Times New Roman" w:hAnsi="Times New Roman"/>
          <w:b/>
          <w:iCs/>
          <w:sz w:val="24"/>
          <w:szCs w:val="24"/>
          <w:lang w:eastAsia="ar-SA"/>
        </w:rPr>
        <w:t xml:space="preserve"> </w:t>
      </w:r>
      <w:r w:rsidRPr="00636C81">
        <w:rPr>
          <w:rFonts w:ascii="Times New Roman" w:hAnsi="Times New Roman"/>
          <w:b/>
          <w:iCs/>
          <w:sz w:val="24"/>
          <w:szCs w:val="24"/>
          <w:lang w:eastAsia="ar-SA"/>
        </w:rPr>
        <w:t>kasutamiseks vajalike poliitikameetmete parendamiseks.</w:t>
      </w:r>
      <w:r w:rsidR="00D3531B">
        <w:rPr>
          <w:rFonts w:ascii="Times New Roman" w:hAnsi="Times New Roman"/>
          <w:b/>
          <w:iCs/>
          <w:sz w:val="24"/>
          <w:szCs w:val="24"/>
          <w:lang w:eastAsia="ar-SA"/>
        </w:rPr>
        <w:t xml:space="preserve"> Peame oluliseks</w:t>
      </w:r>
      <w:r w:rsidR="000631E3">
        <w:rPr>
          <w:rFonts w:ascii="Times New Roman" w:hAnsi="Times New Roman"/>
          <w:b/>
          <w:iCs/>
          <w:sz w:val="24"/>
          <w:szCs w:val="24"/>
          <w:lang w:eastAsia="ar-SA"/>
        </w:rPr>
        <w:t xml:space="preserve"> valdkondade vaheli</w:t>
      </w:r>
      <w:r w:rsidR="00D3531B">
        <w:rPr>
          <w:rFonts w:ascii="Times New Roman" w:hAnsi="Times New Roman"/>
          <w:b/>
          <w:iCs/>
          <w:sz w:val="24"/>
          <w:szCs w:val="24"/>
          <w:lang w:eastAsia="ar-SA"/>
        </w:rPr>
        <w:t>st</w:t>
      </w:r>
      <w:r w:rsidR="000631E3">
        <w:rPr>
          <w:rFonts w:ascii="Times New Roman" w:hAnsi="Times New Roman"/>
          <w:b/>
          <w:iCs/>
          <w:sz w:val="24"/>
          <w:szCs w:val="24"/>
          <w:lang w:eastAsia="ar-SA"/>
        </w:rPr>
        <w:t xml:space="preserve"> koostöö</w:t>
      </w:r>
      <w:r w:rsidR="00D3531B">
        <w:rPr>
          <w:rFonts w:ascii="Times New Roman" w:hAnsi="Times New Roman"/>
          <w:b/>
          <w:iCs/>
          <w:sz w:val="24"/>
          <w:szCs w:val="24"/>
          <w:lang w:eastAsia="ar-SA"/>
        </w:rPr>
        <w:t>d</w:t>
      </w:r>
      <w:r w:rsidR="000631E3">
        <w:rPr>
          <w:rFonts w:ascii="Times New Roman" w:hAnsi="Times New Roman"/>
          <w:b/>
          <w:iCs/>
          <w:sz w:val="24"/>
          <w:szCs w:val="24"/>
          <w:lang w:eastAsia="ar-SA"/>
        </w:rPr>
        <w:t xml:space="preserve"> </w:t>
      </w:r>
      <w:r w:rsidR="000631E3" w:rsidRPr="000631E3">
        <w:rPr>
          <w:rFonts w:ascii="Times New Roman" w:hAnsi="Times New Roman"/>
          <w:b/>
          <w:iCs/>
          <w:sz w:val="24"/>
          <w:szCs w:val="24"/>
          <w:lang w:eastAsia="ar-SA"/>
        </w:rPr>
        <w:t>mullavaldkonna koordineerimisel ja mulla seisundi parandamisel</w:t>
      </w:r>
      <w:r w:rsidR="000631E3">
        <w:rPr>
          <w:rFonts w:ascii="Times New Roman" w:hAnsi="Times New Roman"/>
          <w:b/>
          <w:iCs/>
          <w:sz w:val="24"/>
          <w:szCs w:val="24"/>
          <w:lang w:eastAsia="ar-SA"/>
        </w:rPr>
        <w:t>.</w:t>
      </w:r>
    </w:p>
    <w:p w14:paraId="1E1FC9D6" w14:textId="77777777" w:rsidR="00351201" w:rsidRPr="00636C81" w:rsidRDefault="00351201" w:rsidP="00D75D3D">
      <w:pPr>
        <w:pStyle w:val="Loendilik"/>
        <w:suppressAutoHyphens/>
        <w:spacing w:after="0"/>
        <w:ind w:left="1080"/>
        <w:jc w:val="both"/>
        <w:rPr>
          <w:rFonts w:ascii="Times New Roman" w:hAnsi="Times New Roman"/>
          <w:b/>
          <w:iCs/>
          <w:sz w:val="24"/>
          <w:szCs w:val="24"/>
          <w:lang w:eastAsia="ar-SA"/>
        </w:rPr>
      </w:pPr>
    </w:p>
    <w:p w14:paraId="448EDFCC" w14:textId="77777777" w:rsidR="00351201" w:rsidRPr="00636C81" w:rsidRDefault="00351201" w:rsidP="00D75D3D">
      <w:pPr>
        <w:pStyle w:val="Loendilik"/>
        <w:suppressAutoHyphens/>
        <w:spacing w:after="0"/>
        <w:ind w:left="1080"/>
        <w:jc w:val="both"/>
        <w:rPr>
          <w:rFonts w:ascii="Times New Roman" w:hAnsi="Times New Roman"/>
          <w:bCs/>
          <w:i/>
          <w:sz w:val="24"/>
          <w:szCs w:val="24"/>
          <w:lang w:eastAsia="ar-SA"/>
        </w:rPr>
      </w:pPr>
      <w:r w:rsidRPr="00636C81">
        <w:rPr>
          <w:rFonts w:ascii="Times New Roman" w:hAnsi="Times New Roman"/>
          <w:bCs/>
          <w:i/>
          <w:sz w:val="24"/>
          <w:szCs w:val="24"/>
          <w:lang w:eastAsia="ar-SA"/>
        </w:rPr>
        <w:t>(Artikkel 1)</w:t>
      </w:r>
    </w:p>
    <w:p w14:paraId="382C72C5" w14:textId="77777777" w:rsidR="00351201" w:rsidRPr="00636C81" w:rsidRDefault="00351201" w:rsidP="00D75D3D">
      <w:pPr>
        <w:suppressAutoHyphens/>
        <w:spacing w:after="0"/>
        <w:jc w:val="both"/>
        <w:rPr>
          <w:rFonts w:ascii="Times New Roman" w:hAnsi="Times New Roman"/>
          <w:b/>
          <w:iCs/>
          <w:sz w:val="24"/>
          <w:szCs w:val="24"/>
          <w:lang w:eastAsia="ar-SA"/>
        </w:rPr>
      </w:pPr>
    </w:p>
    <w:p w14:paraId="6C0F6EB3" w14:textId="107C66DE" w:rsidR="000631E3" w:rsidRPr="00FA5A56" w:rsidRDefault="00351201" w:rsidP="00D75D3D">
      <w:pPr>
        <w:pStyle w:val="Loendilik"/>
        <w:suppressAutoHyphens/>
        <w:spacing w:after="0"/>
        <w:ind w:left="1080"/>
        <w:jc w:val="both"/>
        <w:rPr>
          <w:rFonts w:ascii="Times New Roman" w:hAnsi="Times New Roman"/>
          <w:bCs/>
          <w:iCs/>
          <w:sz w:val="24"/>
          <w:szCs w:val="24"/>
          <w:lang w:eastAsia="ar-SA"/>
        </w:rPr>
      </w:pPr>
      <w:r w:rsidRPr="00636C81">
        <w:rPr>
          <w:rFonts w:ascii="Times New Roman" w:hAnsi="Times New Roman"/>
          <w:bCs/>
          <w:iCs/>
          <w:sz w:val="24"/>
          <w:szCs w:val="24"/>
          <w:lang w:eastAsia="ar-SA"/>
        </w:rPr>
        <w:t>Selgitus: Vajadus ELi üleselt muldasid käsitleva algatuse järele on olnud suur, mistõttu on mulladirektiivi ettepanek tervitatav initsiatiiv, selles sätestatud eesmärgid on olulised ja saavutatavad. ELis on praegu märkimisväärne osa (60–70%) muldadest halvas seisukorras, samas puudub siiani ELil ühtne mullaseadusandlus.</w:t>
      </w:r>
      <w:r w:rsidR="006A0EC1">
        <w:rPr>
          <w:rFonts w:ascii="Times New Roman" w:hAnsi="Times New Roman"/>
          <w:bCs/>
          <w:iCs/>
          <w:sz w:val="24"/>
          <w:szCs w:val="24"/>
          <w:lang w:eastAsia="ar-SA"/>
        </w:rPr>
        <w:t xml:space="preserve"> </w:t>
      </w:r>
      <w:r w:rsidRPr="00636C81">
        <w:rPr>
          <w:rFonts w:ascii="Times New Roman" w:hAnsi="Times New Roman"/>
          <w:bCs/>
          <w:iCs/>
          <w:sz w:val="24"/>
          <w:szCs w:val="24"/>
          <w:lang w:eastAsia="ar-SA"/>
        </w:rPr>
        <w:t xml:space="preserve">Kuigi liikmesriigid teostavad mullatervise monitooringut, ei ole nende pingutused seni olnud koordineeritud ning ei vasta ELi mullastrateegia eesmärgile tagada aastaks 2050 kõikide muldade hea seisund. </w:t>
      </w:r>
      <w:r w:rsidR="000631E3" w:rsidRPr="00636C81">
        <w:rPr>
          <w:rFonts w:ascii="Times New Roman" w:hAnsi="Times New Roman"/>
          <w:bCs/>
          <w:iCs/>
          <w:sz w:val="24"/>
          <w:szCs w:val="24"/>
          <w:lang w:eastAsia="ar-SA"/>
        </w:rPr>
        <w:t>Mullaga seotud vajadusi tuleb vaadata tervikuna, et ühe eesmärgi täitmiseks rakendatavad tegevused toimiksid sünergias teiste valdkondade eesmärkidega.</w:t>
      </w:r>
      <w:r w:rsidR="000631E3">
        <w:rPr>
          <w:rFonts w:ascii="Times New Roman" w:hAnsi="Times New Roman"/>
          <w:bCs/>
          <w:iCs/>
          <w:sz w:val="24"/>
          <w:szCs w:val="24"/>
          <w:lang w:eastAsia="ar-SA"/>
        </w:rPr>
        <w:t xml:space="preserve"> </w:t>
      </w:r>
      <w:r w:rsidR="000631E3" w:rsidRPr="00636C81">
        <w:rPr>
          <w:rFonts w:ascii="Times New Roman" w:hAnsi="Times New Roman"/>
          <w:bCs/>
          <w:iCs/>
          <w:sz w:val="24"/>
          <w:szCs w:val="24"/>
          <w:lang w:eastAsia="ar-SA"/>
        </w:rPr>
        <w:t xml:space="preserve">Muld on otseselt seotud paljude valdkondadega (nt elurikkus, kliimamuutused, </w:t>
      </w:r>
      <w:r w:rsidR="006371C9">
        <w:rPr>
          <w:rFonts w:ascii="Times New Roman" w:hAnsi="Times New Roman"/>
          <w:bCs/>
          <w:iCs/>
          <w:sz w:val="24"/>
          <w:szCs w:val="24"/>
          <w:lang w:eastAsia="ar-SA"/>
        </w:rPr>
        <w:t>veekvaliteet</w:t>
      </w:r>
      <w:r w:rsidR="000631E3" w:rsidRPr="00636C81">
        <w:rPr>
          <w:rFonts w:ascii="Times New Roman" w:hAnsi="Times New Roman"/>
          <w:bCs/>
          <w:iCs/>
          <w:sz w:val="24"/>
          <w:szCs w:val="24"/>
          <w:lang w:eastAsia="ar-SA"/>
        </w:rPr>
        <w:t xml:space="preserve">, toidu tootmine, jne) ning killustatust </w:t>
      </w:r>
      <w:r w:rsidR="006A0EC1">
        <w:rPr>
          <w:rFonts w:ascii="Times New Roman" w:hAnsi="Times New Roman"/>
          <w:bCs/>
          <w:iCs/>
          <w:sz w:val="24"/>
          <w:szCs w:val="24"/>
          <w:lang w:eastAsia="ar-SA"/>
        </w:rPr>
        <w:t>nende</w:t>
      </w:r>
      <w:r w:rsidR="000631E3" w:rsidRPr="00636C81">
        <w:rPr>
          <w:rFonts w:ascii="Times New Roman" w:hAnsi="Times New Roman"/>
          <w:bCs/>
          <w:iCs/>
          <w:sz w:val="24"/>
          <w:szCs w:val="24"/>
          <w:lang w:eastAsia="ar-SA"/>
        </w:rPr>
        <w:t xml:space="preserve"> valdkondade vahel aitaks parandada ühtse õigusraamistiku rakendamine</w:t>
      </w:r>
      <w:r w:rsidR="000631E3">
        <w:rPr>
          <w:rFonts w:ascii="Times New Roman" w:hAnsi="Times New Roman"/>
          <w:bCs/>
          <w:iCs/>
          <w:sz w:val="24"/>
          <w:szCs w:val="24"/>
          <w:lang w:eastAsia="ar-SA"/>
        </w:rPr>
        <w:t xml:space="preserve">. </w:t>
      </w:r>
      <w:r w:rsidR="000631E3" w:rsidRPr="00636C81">
        <w:rPr>
          <w:rFonts w:ascii="Times New Roman" w:hAnsi="Times New Roman"/>
          <w:bCs/>
          <w:iCs/>
          <w:sz w:val="24"/>
          <w:szCs w:val="24"/>
          <w:lang w:eastAsia="ar-SA"/>
        </w:rPr>
        <w:t xml:space="preserve">Mullal kui maismaa suurimal süsinikuvarul on keskne roll kliimamuutuste leevendamisel ja nende mõjuga kohanemisel ning pikaajaliste kliimaeesmärkide saavutamisel. Direktiivi ettepanek on kooskõlas maakasutuse kliimaeesmärkidega, mille kohaselt on tarvis pikaajaliselt suurendada maakasutuses seotud süsinikuvaru. Maakasutuse, maakasutuse muutuse ja </w:t>
      </w:r>
      <w:r w:rsidR="000631E3" w:rsidRPr="00636C81">
        <w:rPr>
          <w:rFonts w:ascii="Times New Roman" w:hAnsi="Times New Roman"/>
          <w:bCs/>
          <w:iCs/>
          <w:sz w:val="24"/>
          <w:szCs w:val="24"/>
          <w:lang w:eastAsia="ar-SA"/>
        </w:rPr>
        <w:lastRenderedPageBreak/>
        <w:t xml:space="preserve">metsanduse (LULUCF) määruse järgi peab Eesti parandama andmestikku mulla süsinikuvarude muutuse jälgimiseks, mis on täielikult kooskõlas ka mulladirektiivis sätestatud eesmärkidega ning vajadusega saada kliimapoliitika meetmete rakendamise jaoks senisest kvaliteetsemaid teadmisi mulla kohta. Heas seisundis ja terve muld tugevdab vastupanuvõimet ja vähendab haavatavust kliimamuutuste suhtes, aidates kaasa kliimamuutustega seotud riskide minimeerimisele. Kuivõrd kliimamuutustest on Eestis enim mõjutatud põllumajandussektor, mis omakorda sõltub mulla tervisest, siis on äärmiselt oluline </w:t>
      </w:r>
      <w:r w:rsidR="00C2467E">
        <w:rPr>
          <w:rFonts w:ascii="Times New Roman" w:hAnsi="Times New Roman"/>
          <w:bCs/>
          <w:iCs/>
          <w:sz w:val="24"/>
          <w:szCs w:val="24"/>
          <w:lang w:eastAsia="ar-SA"/>
        </w:rPr>
        <w:t xml:space="preserve">mulla süsinikuvaru </w:t>
      </w:r>
      <w:r w:rsidR="000631E3" w:rsidRPr="00636C81">
        <w:rPr>
          <w:rFonts w:ascii="Times New Roman" w:hAnsi="Times New Roman"/>
          <w:bCs/>
          <w:iCs/>
          <w:sz w:val="24"/>
          <w:szCs w:val="24"/>
          <w:lang w:eastAsia="ar-SA"/>
        </w:rPr>
        <w:t>andmeid</w:t>
      </w:r>
      <w:r w:rsidR="00C2467E">
        <w:rPr>
          <w:rFonts w:ascii="Times New Roman" w:hAnsi="Times New Roman"/>
          <w:bCs/>
          <w:iCs/>
          <w:sz w:val="24"/>
          <w:szCs w:val="24"/>
          <w:lang w:eastAsia="ar-SA"/>
        </w:rPr>
        <w:t xml:space="preserve"> ja andmeid mulda viidud lisandite kohta</w:t>
      </w:r>
      <w:r w:rsidR="000631E3" w:rsidRPr="00636C81">
        <w:rPr>
          <w:rFonts w:ascii="Times New Roman" w:hAnsi="Times New Roman"/>
          <w:bCs/>
          <w:iCs/>
          <w:sz w:val="24"/>
          <w:szCs w:val="24"/>
          <w:lang w:eastAsia="ar-SA"/>
        </w:rPr>
        <w:t xml:space="preserve"> koguda ning mulla harimise parimaid praktikaid välja töötada. Mullakvaliteeti parandavad</w:t>
      </w:r>
      <w:r w:rsidR="00E14456">
        <w:rPr>
          <w:rFonts w:ascii="Times New Roman" w:hAnsi="Times New Roman"/>
          <w:bCs/>
          <w:iCs/>
          <w:sz w:val="24"/>
          <w:szCs w:val="24"/>
          <w:lang w:eastAsia="ar-SA"/>
        </w:rPr>
        <w:t xml:space="preserve"> kestlikud mulla</w:t>
      </w:r>
      <w:r w:rsidR="00F1138A">
        <w:rPr>
          <w:rFonts w:ascii="Times New Roman" w:hAnsi="Times New Roman"/>
          <w:bCs/>
          <w:iCs/>
          <w:sz w:val="24"/>
          <w:szCs w:val="24"/>
          <w:lang w:eastAsia="ar-SA"/>
        </w:rPr>
        <w:t xml:space="preserve"> </w:t>
      </w:r>
      <w:r w:rsidR="00E14456">
        <w:rPr>
          <w:rFonts w:ascii="Times New Roman" w:hAnsi="Times New Roman"/>
          <w:bCs/>
          <w:iCs/>
          <w:sz w:val="24"/>
          <w:szCs w:val="24"/>
          <w:lang w:eastAsia="ar-SA"/>
        </w:rPr>
        <w:t>majandamis</w:t>
      </w:r>
      <w:r w:rsidR="00F1138A">
        <w:rPr>
          <w:rFonts w:ascii="Times New Roman" w:hAnsi="Times New Roman"/>
          <w:bCs/>
          <w:iCs/>
          <w:sz w:val="24"/>
          <w:szCs w:val="24"/>
          <w:lang w:eastAsia="ar-SA"/>
        </w:rPr>
        <w:t xml:space="preserve">e </w:t>
      </w:r>
      <w:r w:rsidR="00E14456">
        <w:rPr>
          <w:rFonts w:ascii="Times New Roman" w:hAnsi="Times New Roman"/>
          <w:bCs/>
          <w:iCs/>
          <w:sz w:val="24"/>
          <w:szCs w:val="24"/>
          <w:lang w:eastAsia="ar-SA"/>
        </w:rPr>
        <w:t xml:space="preserve">tavad </w:t>
      </w:r>
      <w:r w:rsidR="000631E3" w:rsidRPr="00636C81">
        <w:rPr>
          <w:rFonts w:ascii="Times New Roman" w:hAnsi="Times New Roman"/>
          <w:bCs/>
          <w:iCs/>
          <w:sz w:val="24"/>
          <w:szCs w:val="24"/>
          <w:lang w:eastAsia="ar-SA"/>
        </w:rPr>
        <w:t>ja põllukultuuride are</w:t>
      </w:r>
      <w:r w:rsidR="00E14456">
        <w:rPr>
          <w:rFonts w:ascii="Times New Roman" w:hAnsi="Times New Roman"/>
          <w:bCs/>
          <w:iCs/>
          <w:sz w:val="24"/>
          <w:szCs w:val="24"/>
          <w:lang w:eastAsia="ar-SA"/>
        </w:rPr>
        <w:t xml:space="preserve">tamine </w:t>
      </w:r>
      <w:r w:rsidR="000631E3" w:rsidRPr="00636C81">
        <w:rPr>
          <w:rFonts w:ascii="Times New Roman" w:hAnsi="Times New Roman"/>
          <w:bCs/>
          <w:iCs/>
          <w:sz w:val="24"/>
          <w:szCs w:val="24"/>
          <w:lang w:eastAsia="ar-SA"/>
        </w:rPr>
        <w:t xml:space="preserve">vastupanuvõimelisemaks võiks olla peamine suund põllumajanduse </w:t>
      </w:r>
      <w:r w:rsidR="00090586">
        <w:rPr>
          <w:rFonts w:ascii="Times New Roman" w:hAnsi="Times New Roman"/>
          <w:bCs/>
          <w:iCs/>
          <w:sz w:val="24"/>
          <w:szCs w:val="24"/>
          <w:lang w:eastAsia="ar-SA"/>
        </w:rPr>
        <w:t>kest</w:t>
      </w:r>
      <w:r w:rsidR="000631E3" w:rsidRPr="00636C81">
        <w:rPr>
          <w:rFonts w:ascii="Times New Roman" w:hAnsi="Times New Roman"/>
          <w:bCs/>
          <w:iCs/>
          <w:sz w:val="24"/>
          <w:szCs w:val="24"/>
          <w:lang w:eastAsia="ar-SA"/>
        </w:rPr>
        <w:t xml:space="preserve">likuks kohanemiseks kliimamuutustega. Läbimõeldud maakasutus ja mulla kvaliteedi parandamine aitavad kaasa ökosüsteemide kaitse ning kliimamuutustele vastupanu suurendamise eesmärkide saavutamisele. See illustreerib mullavaldkonna laiaulatuslikkust. </w:t>
      </w:r>
    </w:p>
    <w:p w14:paraId="08827434" w14:textId="59E6EB15" w:rsidR="00351201" w:rsidRPr="00FA5A56" w:rsidRDefault="00351201" w:rsidP="00D75D3D">
      <w:pPr>
        <w:pStyle w:val="Loendilik"/>
        <w:suppressAutoHyphens/>
        <w:spacing w:after="0"/>
        <w:ind w:left="1080"/>
        <w:jc w:val="both"/>
        <w:rPr>
          <w:lang w:eastAsia="ar-SA"/>
        </w:rPr>
      </w:pPr>
      <w:r w:rsidRPr="00636C81">
        <w:rPr>
          <w:rFonts w:ascii="Times New Roman" w:hAnsi="Times New Roman"/>
          <w:bCs/>
          <w:iCs/>
          <w:sz w:val="24"/>
          <w:szCs w:val="24"/>
          <w:lang w:eastAsia="ar-SA"/>
        </w:rPr>
        <w:t xml:space="preserve">Toetame ettepanekus seatud sihte ja eesmärke, kuna heas seisundis muldadel on oluline roll elurikkuse eesmärkide täitmisel, kliimaneutraalsuse saavutamisel ja kliimamuutuste mõjuga kohanemisel </w:t>
      </w:r>
      <w:r w:rsidR="000631E3">
        <w:rPr>
          <w:rFonts w:ascii="Times New Roman" w:hAnsi="Times New Roman"/>
          <w:bCs/>
          <w:iCs/>
          <w:sz w:val="24"/>
          <w:szCs w:val="24"/>
          <w:lang w:eastAsia="ar-SA"/>
        </w:rPr>
        <w:t>ning</w:t>
      </w:r>
      <w:r w:rsidRPr="00636C81">
        <w:rPr>
          <w:rFonts w:ascii="Times New Roman" w:hAnsi="Times New Roman"/>
          <w:bCs/>
          <w:iCs/>
          <w:sz w:val="24"/>
          <w:szCs w:val="24"/>
          <w:lang w:eastAsia="ar-SA"/>
        </w:rPr>
        <w:t xml:space="preserve"> paljude teiste eesmärkide poole liikumisel.</w:t>
      </w:r>
      <w:r w:rsidRPr="00636C81">
        <w:rPr>
          <w:rFonts w:ascii="Times New Roman" w:hAnsi="Times New Roman"/>
          <w:sz w:val="24"/>
          <w:szCs w:val="24"/>
        </w:rPr>
        <w:t xml:space="preserve"> </w:t>
      </w:r>
      <w:r w:rsidRPr="00636C81">
        <w:rPr>
          <w:rFonts w:ascii="Times New Roman" w:hAnsi="Times New Roman"/>
          <w:bCs/>
          <w:iCs/>
          <w:sz w:val="24"/>
          <w:szCs w:val="24"/>
          <w:lang w:eastAsia="ar-SA"/>
        </w:rPr>
        <w:t>Esitatud eelnõu on paindlik, proportsionaalne ning võtab arvesse muldade mitmekesisust ja liikmesriikide eripärasid.</w:t>
      </w:r>
    </w:p>
    <w:p w14:paraId="0FB095DB" w14:textId="5B93237E" w:rsidR="00351201" w:rsidRPr="00636C81" w:rsidRDefault="00351201" w:rsidP="00D75D3D">
      <w:pPr>
        <w:pStyle w:val="Loendilik"/>
        <w:suppressAutoHyphens/>
        <w:spacing w:after="0"/>
        <w:ind w:left="1080"/>
        <w:jc w:val="both"/>
        <w:rPr>
          <w:rFonts w:ascii="Times New Roman" w:hAnsi="Times New Roman"/>
          <w:bCs/>
          <w:iCs/>
          <w:sz w:val="24"/>
          <w:szCs w:val="24"/>
          <w:lang w:eastAsia="ar-SA"/>
        </w:rPr>
      </w:pPr>
    </w:p>
    <w:p w14:paraId="0471B76C" w14:textId="77777777" w:rsidR="00351201" w:rsidRPr="00636C81" w:rsidRDefault="00351201" w:rsidP="00D75D3D">
      <w:pPr>
        <w:pStyle w:val="Loendilik"/>
        <w:suppressAutoHyphens/>
        <w:spacing w:after="0"/>
        <w:ind w:left="1080"/>
        <w:jc w:val="both"/>
        <w:rPr>
          <w:rFonts w:ascii="Times New Roman" w:hAnsi="Times New Roman"/>
          <w:bCs/>
          <w:iCs/>
          <w:sz w:val="24"/>
          <w:szCs w:val="24"/>
          <w:lang w:eastAsia="ar-SA"/>
        </w:rPr>
      </w:pPr>
    </w:p>
    <w:p w14:paraId="382B8593" w14:textId="757FF0B9" w:rsidR="00351201" w:rsidRPr="00C91516" w:rsidRDefault="00351201" w:rsidP="00CC2377">
      <w:pPr>
        <w:pStyle w:val="Loendilik"/>
        <w:numPr>
          <w:ilvl w:val="0"/>
          <w:numId w:val="9"/>
        </w:numPr>
        <w:suppressAutoHyphens/>
        <w:spacing w:after="0"/>
        <w:jc w:val="both"/>
        <w:rPr>
          <w:rFonts w:ascii="Times New Roman" w:hAnsi="Times New Roman"/>
          <w:b/>
          <w:iCs/>
          <w:sz w:val="24"/>
          <w:szCs w:val="24"/>
          <w:lang w:eastAsia="ar-SA"/>
        </w:rPr>
      </w:pPr>
      <w:r w:rsidRPr="00C91516">
        <w:rPr>
          <w:rFonts w:ascii="Times New Roman" w:hAnsi="Times New Roman"/>
          <w:b/>
          <w:iCs/>
          <w:sz w:val="24"/>
          <w:szCs w:val="24"/>
          <w:lang w:eastAsia="ar-SA"/>
        </w:rPr>
        <w:t>Peame väga oluliseks direktiivis seatavat kohustust mulla seisundi seire parandamiseks ja ühtlustamiseks ning seeläbi mullaga seotud andmete kvaliteedi ja hulga tõstmiseks, et teha muldi säästvaid teaduspõhiseid otsuseid. Leiame, et lähenemine,</w:t>
      </w:r>
      <w:r w:rsidRPr="00CC2377">
        <w:rPr>
          <w:rFonts w:ascii="Times New Roman" w:hAnsi="Times New Roman"/>
          <w:b/>
          <w:sz w:val="28"/>
        </w:rPr>
        <w:t xml:space="preserve"> </w:t>
      </w:r>
      <w:r w:rsidR="00C91516" w:rsidRPr="00CC2377">
        <w:rPr>
          <w:rFonts w:ascii="Times New Roman" w:hAnsi="Times New Roman"/>
          <w:b/>
          <w:bCs/>
          <w:sz w:val="24"/>
          <w:szCs w:val="24"/>
        </w:rPr>
        <w:t>ei arvesta piisavalt liikmesriikide eripäradega. Nõuete toimimine tuleks vaadata läbi esimese aruande järgse ülevaatuse käigus.</w:t>
      </w:r>
    </w:p>
    <w:p w14:paraId="78B030D1" w14:textId="77777777" w:rsidR="00351201" w:rsidRPr="00636C81" w:rsidRDefault="00351201" w:rsidP="00D75D3D">
      <w:pPr>
        <w:pStyle w:val="Loendilik"/>
        <w:suppressAutoHyphens/>
        <w:spacing w:after="0"/>
        <w:ind w:left="1080"/>
        <w:jc w:val="both"/>
        <w:rPr>
          <w:rFonts w:ascii="Times New Roman" w:hAnsi="Times New Roman"/>
          <w:bCs/>
          <w:i/>
          <w:sz w:val="24"/>
          <w:szCs w:val="24"/>
          <w:lang w:eastAsia="ar-SA"/>
        </w:rPr>
      </w:pPr>
      <w:r w:rsidRPr="00636C81">
        <w:rPr>
          <w:rFonts w:ascii="Times New Roman" w:hAnsi="Times New Roman"/>
          <w:bCs/>
          <w:i/>
          <w:sz w:val="24"/>
          <w:szCs w:val="24"/>
          <w:lang w:eastAsia="ar-SA"/>
        </w:rPr>
        <w:t xml:space="preserve"> (artikkel 2 ja 2. peatükk)</w:t>
      </w:r>
    </w:p>
    <w:p w14:paraId="1A4DA8A8" w14:textId="77777777" w:rsidR="00351201" w:rsidRPr="00636C81" w:rsidRDefault="00351201" w:rsidP="00D75D3D">
      <w:pPr>
        <w:pStyle w:val="Loendilik"/>
        <w:suppressAutoHyphens/>
        <w:spacing w:after="0"/>
        <w:ind w:left="1080"/>
        <w:jc w:val="both"/>
        <w:rPr>
          <w:rFonts w:ascii="Times New Roman" w:hAnsi="Times New Roman"/>
          <w:bCs/>
          <w:iCs/>
          <w:sz w:val="24"/>
          <w:szCs w:val="24"/>
          <w:lang w:eastAsia="ar-SA"/>
        </w:rPr>
      </w:pPr>
    </w:p>
    <w:p w14:paraId="304BE9B5" w14:textId="45E10CA4" w:rsidR="00351201" w:rsidRDefault="00351201" w:rsidP="00D75D3D">
      <w:pPr>
        <w:pStyle w:val="Loendilik"/>
        <w:suppressAutoHyphens/>
        <w:spacing w:after="0"/>
        <w:ind w:left="1080"/>
        <w:jc w:val="both"/>
        <w:rPr>
          <w:rFonts w:ascii="Times New Roman" w:hAnsi="Times New Roman"/>
          <w:bCs/>
          <w:iCs/>
          <w:sz w:val="24"/>
          <w:szCs w:val="24"/>
          <w:lang w:eastAsia="ar-SA"/>
        </w:rPr>
      </w:pPr>
      <w:r w:rsidRPr="00636C81">
        <w:rPr>
          <w:rFonts w:ascii="Times New Roman" w:hAnsi="Times New Roman"/>
          <w:bCs/>
          <w:iCs/>
          <w:sz w:val="24"/>
          <w:szCs w:val="24"/>
          <w:lang w:eastAsia="ar-SA"/>
        </w:rPr>
        <w:t xml:space="preserve">Selgitus: Direktiiv võimaldab luua ühtse terminoloogia ELi siseselt ja kohustab kõiki mullaga seotud valdkondi sellest terminoloogiast lähtuma. Terminoloogiline ebaühtlus ning andmete puudumine on seni olnud suur takistus mullaga seotud andmete </w:t>
      </w:r>
      <w:r w:rsidR="00C2467E">
        <w:rPr>
          <w:rFonts w:ascii="Times New Roman" w:hAnsi="Times New Roman"/>
          <w:bCs/>
          <w:iCs/>
          <w:sz w:val="24"/>
          <w:szCs w:val="24"/>
          <w:lang w:eastAsia="ar-SA"/>
        </w:rPr>
        <w:t xml:space="preserve">kogumisel, </w:t>
      </w:r>
      <w:r w:rsidRPr="00636C81">
        <w:rPr>
          <w:rFonts w:ascii="Times New Roman" w:hAnsi="Times New Roman"/>
          <w:bCs/>
          <w:iCs/>
          <w:sz w:val="24"/>
          <w:szCs w:val="24"/>
          <w:lang w:eastAsia="ar-SA"/>
        </w:rPr>
        <w:t xml:space="preserve">võrdlemisel ja koondamisel ning nendele andmetele põhinevate otsuste tegemisel, mistõttu on harmoniseerimine ELi tasandil äärmiselt oluline ja tervitatav. Direktiiv aitab arendada ja koordineerida mulla seisundi </w:t>
      </w:r>
      <w:r w:rsidR="00C2467E">
        <w:rPr>
          <w:rFonts w:ascii="Times New Roman" w:hAnsi="Times New Roman"/>
          <w:bCs/>
          <w:iCs/>
          <w:sz w:val="24"/>
          <w:szCs w:val="24"/>
          <w:lang w:eastAsia="ar-SA"/>
        </w:rPr>
        <w:t>pidev</w:t>
      </w:r>
      <w:r w:rsidRPr="00636C81">
        <w:rPr>
          <w:rFonts w:ascii="Times New Roman" w:hAnsi="Times New Roman"/>
          <w:bCs/>
          <w:iCs/>
          <w:sz w:val="24"/>
          <w:szCs w:val="24"/>
          <w:lang w:eastAsia="ar-SA"/>
        </w:rPr>
        <w:t xml:space="preserve">seiret ja hindamist. </w:t>
      </w:r>
      <w:r w:rsidR="001A3059">
        <w:rPr>
          <w:rFonts w:ascii="Times New Roman" w:hAnsi="Times New Roman"/>
          <w:bCs/>
          <w:iCs/>
          <w:sz w:val="24"/>
          <w:szCs w:val="24"/>
          <w:lang w:eastAsia="ar-SA"/>
        </w:rPr>
        <w:t xml:space="preserve">Sh on vaja ühtlustada kõikide mullaproovide võtmise metoodika, et maksimaalselt ressursse ära kasutada ning kõik võetavad mullaproovid oleksid muldade seisundi hindamiseks aktsepteeritavad. </w:t>
      </w:r>
      <w:r w:rsidRPr="00636C81">
        <w:rPr>
          <w:rFonts w:ascii="Times New Roman" w:hAnsi="Times New Roman"/>
          <w:bCs/>
          <w:iCs/>
          <w:sz w:val="24"/>
          <w:szCs w:val="24"/>
          <w:lang w:eastAsia="ar-SA"/>
        </w:rPr>
        <w:t xml:space="preserve">Teaduspõhised uuringud hindamaks muldade viljakust, </w:t>
      </w:r>
      <w:r w:rsidR="00C2467E">
        <w:rPr>
          <w:rFonts w:ascii="Times New Roman" w:hAnsi="Times New Roman"/>
          <w:bCs/>
          <w:iCs/>
          <w:sz w:val="24"/>
          <w:szCs w:val="24"/>
          <w:lang w:eastAsia="ar-SA"/>
        </w:rPr>
        <w:t>süsinikuvaru, mulda viidud lisandite,</w:t>
      </w:r>
      <w:r w:rsidRPr="00636C81">
        <w:rPr>
          <w:rFonts w:ascii="Times New Roman" w:hAnsi="Times New Roman"/>
          <w:bCs/>
          <w:iCs/>
          <w:sz w:val="24"/>
          <w:szCs w:val="24"/>
          <w:lang w:eastAsia="ar-SA"/>
        </w:rPr>
        <w:t xml:space="preserve"> erosiooni vähendamise võimalusi, elurikkuse ja degradeerunud muldade taastamise võimalusi on omakorda alus muldade seisundi parandamisele ja hea seisundi säilitamisele. Selleks, et käia kaasas </w:t>
      </w:r>
      <w:r w:rsidR="00B560E0">
        <w:rPr>
          <w:rFonts w:ascii="Times New Roman" w:hAnsi="Times New Roman"/>
          <w:bCs/>
          <w:iCs/>
          <w:sz w:val="24"/>
          <w:szCs w:val="24"/>
          <w:lang w:eastAsia="ar-SA"/>
        </w:rPr>
        <w:t xml:space="preserve">ELi </w:t>
      </w:r>
      <w:r w:rsidRPr="00636C81">
        <w:rPr>
          <w:rFonts w:ascii="Times New Roman" w:hAnsi="Times New Roman"/>
          <w:bCs/>
          <w:iCs/>
          <w:sz w:val="24"/>
          <w:szCs w:val="24"/>
          <w:lang w:eastAsia="ar-SA"/>
        </w:rPr>
        <w:t xml:space="preserve">rohelise kokkuleppe raames kliima, elurikkuse jt valdkondade osas kokkulepituga, on väga oluline, et meil oleks poliitika kujundamiseks piisaval hulgal andmeid. Samuti toetame aruande esitamist 5 aastat </w:t>
      </w:r>
      <w:r w:rsidRPr="00636C81">
        <w:rPr>
          <w:rFonts w:ascii="Times New Roman" w:hAnsi="Times New Roman"/>
          <w:bCs/>
          <w:iCs/>
          <w:sz w:val="24"/>
          <w:szCs w:val="24"/>
          <w:lang w:eastAsia="ar-SA"/>
        </w:rPr>
        <w:lastRenderedPageBreak/>
        <w:t xml:space="preserve">pärast direktiivi rakendamist ja </w:t>
      </w:r>
      <w:r w:rsidRPr="00AE4568">
        <w:rPr>
          <w:rFonts w:ascii="Times New Roman" w:hAnsi="Times New Roman"/>
          <w:bCs/>
          <w:iCs/>
          <w:sz w:val="24"/>
          <w:szCs w:val="24"/>
          <w:lang w:eastAsia="ar-SA"/>
        </w:rPr>
        <w:t>atüüpiliste muldade seisundi hindamisest välja jätmist</w:t>
      </w:r>
      <w:r w:rsidRPr="00636C81">
        <w:rPr>
          <w:rFonts w:ascii="Times New Roman" w:hAnsi="Times New Roman"/>
          <w:bCs/>
          <w:iCs/>
          <w:sz w:val="24"/>
          <w:szCs w:val="24"/>
          <w:lang w:eastAsia="ar-SA"/>
        </w:rPr>
        <w:t>.</w:t>
      </w:r>
    </w:p>
    <w:p w14:paraId="208C9B76" w14:textId="77777777" w:rsidR="00B560E0" w:rsidRPr="00BB1033" w:rsidRDefault="00B560E0" w:rsidP="00BB1033">
      <w:pPr>
        <w:suppressAutoHyphens/>
        <w:spacing w:after="0"/>
        <w:jc w:val="both"/>
        <w:rPr>
          <w:rFonts w:ascii="Times New Roman" w:hAnsi="Times New Roman"/>
          <w:bCs/>
          <w:iCs/>
          <w:sz w:val="24"/>
          <w:szCs w:val="24"/>
          <w:lang w:eastAsia="ar-SA"/>
        </w:rPr>
      </w:pPr>
    </w:p>
    <w:p w14:paraId="6B5192D4" w14:textId="4B63408E" w:rsidR="00351201" w:rsidRDefault="00351201" w:rsidP="00D75D3D">
      <w:pPr>
        <w:pStyle w:val="Loendilik"/>
        <w:suppressAutoHyphens/>
        <w:spacing w:after="0"/>
        <w:ind w:left="1080"/>
        <w:jc w:val="both"/>
        <w:rPr>
          <w:rFonts w:ascii="Times New Roman" w:hAnsi="Times New Roman"/>
          <w:bCs/>
          <w:iCs/>
          <w:sz w:val="24"/>
          <w:szCs w:val="24"/>
          <w:lang w:eastAsia="ar-SA"/>
        </w:rPr>
      </w:pPr>
      <w:r w:rsidRPr="00636C81">
        <w:rPr>
          <w:rFonts w:ascii="Times New Roman" w:hAnsi="Times New Roman"/>
          <w:bCs/>
          <w:iCs/>
          <w:sz w:val="24"/>
          <w:szCs w:val="24"/>
          <w:lang w:eastAsia="ar-SA"/>
        </w:rPr>
        <w:t xml:space="preserve">Teisalt on muld on kompleksne süsteem, mida mõjutavad väga erinevad tegurid. Leiame, et nn </w:t>
      </w:r>
      <w:proofErr w:type="spellStart"/>
      <w:r w:rsidRPr="00636C81">
        <w:rPr>
          <w:rFonts w:ascii="Times New Roman" w:hAnsi="Times New Roman"/>
          <w:i/>
          <w:iCs/>
          <w:sz w:val="24"/>
          <w:szCs w:val="24"/>
        </w:rPr>
        <w:t>one</w:t>
      </w:r>
      <w:proofErr w:type="spellEnd"/>
      <w:r w:rsidRPr="00636C81">
        <w:rPr>
          <w:rFonts w:ascii="Times New Roman" w:hAnsi="Times New Roman"/>
          <w:i/>
          <w:iCs/>
          <w:sz w:val="24"/>
          <w:szCs w:val="24"/>
        </w:rPr>
        <w:t xml:space="preserve"> </w:t>
      </w:r>
      <w:proofErr w:type="spellStart"/>
      <w:r w:rsidRPr="00636C81">
        <w:rPr>
          <w:rFonts w:ascii="Times New Roman" w:hAnsi="Times New Roman"/>
          <w:i/>
          <w:iCs/>
          <w:sz w:val="24"/>
          <w:szCs w:val="24"/>
        </w:rPr>
        <w:t>out</w:t>
      </w:r>
      <w:proofErr w:type="spellEnd"/>
      <w:r w:rsidRPr="00636C81">
        <w:rPr>
          <w:rFonts w:ascii="Times New Roman" w:hAnsi="Times New Roman"/>
          <w:i/>
          <w:iCs/>
          <w:sz w:val="24"/>
          <w:szCs w:val="24"/>
        </w:rPr>
        <w:t xml:space="preserve">, all </w:t>
      </w:r>
      <w:proofErr w:type="spellStart"/>
      <w:r w:rsidRPr="00636C81">
        <w:rPr>
          <w:rFonts w:ascii="Times New Roman" w:hAnsi="Times New Roman"/>
          <w:i/>
          <w:iCs/>
          <w:sz w:val="24"/>
          <w:szCs w:val="24"/>
        </w:rPr>
        <w:t>out</w:t>
      </w:r>
      <w:proofErr w:type="spellEnd"/>
      <w:r w:rsidRPr="00636C81">
        <w:rPr>
          <w:rFonts w:ascii="Times New Roman" w:hAnsi="Times New Roman"/>
          <w:i/>
          <w:iCs/>
          <w:sz w:val="24"/>
          <w:szCs w:val="24"/>
        </w:rPr>
        <w:t xml:space="preserve"> </w:t>
      </w:r>
      <w:r w:rsidRPr="00636C81">
        <w:rPr>
          <w:rFonts w:ascii="Times New Roman" w:hAnsi="Times New Roman"/>
          <w:sz w:val="24"/>
          <w:szCs w:val="24"/>
        </w:rPr>
        <w:t>lähenemise</w:t>
      </w:r>
      <w:r w:rsidRPr="00636C81">
        <w:rPr>
          <w:rFonts w:ascii="Times New Roman" w:hAnsi="Times New Roman"/>
          <w:bCs/>
          <w:iCs/>
          <w:sz w:val="24"/>
          <w:szCs w:val="24"/>
          <w:lang w:eastAsia="ar-SA"/>
        </w:rPr>
        <w:t xml:space="preserve"> tuleks teadlaste abil üle vaadata, kuna protsessid võtavad aega ja selline mustvalge lähenemine võib avalikkusele jätta vale mulje. </w:t>
      </w:r>
      <w:r w:rsidR="00151A0C" w:rsidRPr="00151A0C">
        <w:rPr>
          <w:rFonts w:ascii="Times New Roman" w:hAnsi="Times New Roman"/>
          <w:bCs/>
          <w:iCs/>
          <w:sz w:val="24"/>
          <w:szCs w:val="24"/>
          <w:lang w:eastAsia="ar-SA"/>
        </w:rPr>
        <w:t>Nn</w:t>
      </w:r>
      <w:r w:rsidR="00EA6C02">
        <w:rPr>
          <w:rFonts w:ascii="Times New Roman" w:hAnsi="Times New Roman"/>
          <w:bCs/>
          <w:iCs/>
          <w:sz w:val="24"/>
          <w:szCs w:val="24"/>
          <w:lang w:eastAsia="ar-SA"/>
        </w:rPr>
        <w:t xml:space="preserve"> </w:t>
      </w:r>
      <w:proofErr w:type="spellStart"/>
      <w:r w:rsidR="00151A0C" w:rsidRPr="00151A0C">
        <w:rPr>
          <w:rFonts w:ascii="Times New Roman" w:hAnsi="Times New Roman"/>
          <w:bCs/>
          <w:iCs/>
          <w:sz w:val="24"/>
          <w:szCs w:val="24"/>
          <w:lang w:eastAsia="ar-SA"/>
        </w:rPr>
        <w:t>one</w:t>
      </w:r>
      <w:proofErr w:type="spellEnd"/>
      <w:r w:rsidR="00151A0C" w:rsidRPr="00151A0C">
        <w:rPr>
          <w:rFonts w:ascii="Times New Roman" w:hAnsi="Times New Roman"/>
          <w:bCs/>
          <w:iCs/>
          <w:sz w:val="24"/>
          <w:szCs w:val="24"/>
          <w:lang w:eastAsia="ar-SA"/>
        </w:rPr>
        <w:t xml:space="preserve"> </w:t>
      </w:r>
      <w:proofErr w:type="spellStart"/>
      <w:r w:rsidR="00151A0C" w:rsidRPr="00151A0C">
        <w:rPr>
          <w:rFonts w:ascii="Times New Roman" w:hAnsi="Times New Roman"/>
          <w:bCs/>
          <w:iCs/>
          <w:sz w:val="24"/>
          <w:szCs w:val="24"/>
          <w:lang w:eastAsia="ar-SA"/>
        </w:rPr>
        <w:t>out</w:t>
      </w:r>
      <w:proofErr w:type="spellEnd"/>
      <w:r w:rsidR="00151A0C" w:rsidRPr="00151A0C">
        <w:rPr>
          <w:rFonts w:ascii="Times New Roman" w:hAnsi="Times New Roman"/>
          <w:bCs/>
          <w:iCs/>
          <w:sz w:val="24"/>
          <w:szCs w:val="24"/>
          <w:lang w:eastAsia="ar-SA"/>
        </w:rPr>
        <w:t xml:space="preserve">, all </w:t>
      </w:r>
      <w:proofErr w:type="spellStart"/>
      <w:r w:rsidR="00151A0C" w:rsidRPr="00151A0C">
        <w:rPr>
          <w:rFonts w:ascii="Times New Roman" w:hAnsi="Times New Roman"/>
          <w:bCs/>
          <w:iCs/>
          <w:sz w:val="24"/>
          <w:szCs w:val="24"/>
          <w:lang w:eastAsia="ar-SA"/>
        </w:rPr>
        <w:t>out</w:t>
      </w:r>
      <w:proofErr w:type="spellEnd"/>
      <w:r w:rsidR="00151A0C" w:rsidRPr="00151A0C">
        <w:rPr>
          <w:rFonts w:ascii="Times New Roman" w:hAnsi="Times New Roman"/>
          <w:bCs/>
          <w:iCs/>
          <w:sz w:val="24"/>
          <w:szCs w:val="24"/>
          <w:lang w:eastAsia="ar-SA"/>
        </w:rPr>
        <w:t xml:space="preserve"> lähenemine tähendab, et ühe näitaja halva seisundi korral loetakse muld</w:t>
      </w:r>
      <w:r w:rsidR="00151A0C">
        <w:rPr>
          <w:rFonts w:ascii="Times New Roman" w:hAnsi="Times New Roman"/>
          <w:bCs/>
          <w:iCs/>
          <w:sz w:val="24"/>
          <w:szCs w:val="24"/>
          <w:lang w:eastAsia="ar-SA"/>
        </w:rPr>
        <w:t xml:space="preserve"> kohe</w:t>
      </w:r>
      <w:r w:rsidR="00151A0C" w:rsidRPr="00151A0C">
        <w:rPr>
          <w:rFonts w:ascii="Times New Roman" w:hAnsi="Times New Roman"/>
          <w:bCs/>
          <w:iCs/>
          <w:sz w:val="24"/>
          <w:szCs w:val="24"/>
          <w:lang w:eastAsia="ar-SA"/>
        </w:rPr>
        <w:t xml:space="preserve"> halva seisundi klassi</w:t>
      </w:r>
      <w:r w:rsidR="00151A0C">
        <w:rPr>
          <w:rFonts w:ascii="Times New Roman" w:hAnsi="Times New Roman"/>
          <w:bCs/>
          <w:iCs/>
          <w:sz w:val="24"/>
          <w:szCs w:val="24"/>
          <w:lang w:eastAsia="ar-SA"/>
        </w:rPr>
        <w:t>.</w:t>
      </w:r>
      <w:r w:rsidR="00151A0C" w:rsidRPr="00151A0C">
        <w:rPr>
          <w:rFonts w:ascii="Times New Roman" w:hAnsi="Times New Roman"/>
          <w:bCs/>
          <w:iCs/>
          <w:sz w:val="24"/>
          <w:szCs w:val="24"/>
          <w:lang w:eastAsia="ar-SA"/>
        </w:rPr>
        <w:t xml:space="preserve"> </w:t>
      </w:r>
      <w:r w:rsidRPr="00636C81">
        <w:rPr>
          <w:rFonts w:ascii="Times New Roman" w:hAnsi="Times New Roman"/>
          <w:bCs/>
          <w:iCs/>
          <w:sz w:val="24"/>
          <w:szCs w:val="24"/>
          <w:lang w:eastAsia="ar-SA"/>
        </w:rPr>
        <w:t xml:space="preserve">Muuhulgas võib </w:t>
      </w:r>
      <w:r w:rsidR="00F56149">
        <w:rPr>
          <w:rFonts w:ascii="Times New Roman" w:hAnsi="Times New Roman"/>
          <w:bCs/>
          <w:iCs/>
          <w:sz w:val="24"/>
          <w:szCs w:val="24"/>
          <w:lang w:eastAsia="ar-SA"/>
        </w:rPr>
        <w:t>halb</w:t>
      </w:r>
      <w:r w:rsidRPr="00636C81">
        <w:rPr>
          <w:rFonts w:ascii="Times New Roman" w:hAnsi="Times New Roman"/>
          <w:bCs/>
          <w:iCs/>
          <w:sz w:val="24"/>
          <w:szCs w:val="24"/>
          <w:lang w:eastAsia="ar-SA"/>
        </w:rPr>
        <w:t xml:space="preserve"> seisund ka majandatavate muldade puhul olla tingitud teatud looduslikest oludest, mida ei osata praegu erandite sätestamise ajal </w:t>
      </w:r>
      <w:r w:rsidR="00B560E0" w:rsidRPr="00636C81">
        <w:rPr>
          <w:rFonts w:ascii="Times New Roman" w:hAnsi="Times New Roman"/>
          <w:bCs/>
          <w:iCs/>
          <w:sz w:val="24"/>
          <w:szCs w:val="24"/>
          <w:lang w:eastAsia="ar-SA"/>
        </w:rPr>
        <w:t>direktiivi</w:t>
      </w:r>
      <w:r w:rsidR="00B560E0">
        <w:rPr>
          <w:rFonts w:ascii="Times New Roman" w:hAnsi="Times New Roman"/>
          <w:bCs/>
          <w:iCs/>
          <w:sz w:val="24"/>
          <w:szCs w:val="24"/>
          <w:lang w:eastAsia="ar-SA"/>
        </w:rPr>
        <w:t>s</w:t>
      </w:r>
      <w:r w:rsidR="00B560E0" w:rsidRPr="00636C81">
        <w:rPr>
          <w:rFonts w:ascii="Times New Roman" w:hAnsi="Times New Roman"/>
          <w:bCs/>
          <w:iCs/>
          <w:sz w:val="24"/>
          <w:szCs w:val="24"/>
          <w:lang w:eastAsia="ar-SA"/>
        </w:rPr>
        <w:t xml:space="preserve"> </w:t>
      </w:r>
      <w:r w:rsidRPr="00636C81">
        <w:rPr>
          <w:rFonts w:ascii="Times New Roman" w:hAnsi="Times New Roman"/>
          <w:bCs/>
          <w:iCs/>
          <w:sz w:val="24"/>
          <w:szCs w:val="24"/>
          <w:lang w:eastAsia="ar-SA"/>
        </w:rPr>
        <w:t xml:space="preserve">ette näha. Esimese aruande perioodil kogunenud andmestiku puhul tuleb kindlasti läbi viia hindamine, mis näitab kasutatud lähenemise õigustatust ning vajadusel lisada seisundiklasse. </w:t>
      </w:r>
    </w:p>
    <w:p w14:paraId="39B096B6" w14:textId="77777777" w:rsidR="00260635" w:rsidRDefault="00260635" w:rsidP="00D75D3D">
      <w:pPr>
        <w:pStyle w:val="Loendilik"/>
        <w:suppressAutoHyphens/>
        <w:spacing w:after="0"/>
        <w:ind w:left="1080"/>
        <w:jc w:val="both"/>
        <w:rPr>
          <w:rFonts w:ascii="Times New Roman" w:hAnsi="Times New Roman"/>
          <w:bCs/>
          <w:iCs/>
          <w:sz w:val="24"/>
          <w:szCs w:val="24"/>
          <w:lang w:eastAsia="ar-SA"/>
        </w:rPr>
      </w:pPr>
    </w:p>
    <w:p w14:paraId="77AF0F8A" w14:textId="42B1CA74" w:rsidR="00260635" w:rsidRDefault="00260635" w:rsidP="00D75D3D">
      <w:pPr>
        <w:pStyle w:val="Loendilik"/>
        <w:suppressAutoHyphens/>
        <w:spacing w:after="0"/>
        <w:ind w:left="1080"/>
        <w:jc w:val="both"/>
        <w:rPr>
          <w:rFonts w:ascii="Times New Roman" w:hAnsi="Times New Roman"/>
          <w:bCs/>
          <w:iCs/>
          <w:sz w:val="24"/>
          <w:szCs w:val="24"/>
          <w:lang w:eastAsia="ar-SA"/>
        </w:rPr>
      </w:pPr>
      <w:r w:rsidRPr="00260635">
        <w:rPr>
          <w:rFonts w:ascii="Times New Roman" w:hAnsi="Times New Roman"/>
          <w:bCs/>
          <w:iCs/>
          <w:sz w:val="24"/>
          <w:szCs w:val="24"/>
          <w:lang w:eastAsia="ar-SA"/>
        </w:rPr>
        <w:t>Samuti soovime ühtlustada maksimaalsel määral mullaproovide võtmise metoodikat riigisiseselt, et kasutada kõiki erinevatest kohustustest tulenevaid mullaproove.</w:t>
      </w:r>
    </w:p>
    <w:p w14:paraId="38AE246B" w14:textId="77777777" w:rsidR="00BB1033" w:rsidRDefault="00BB1033" w:rsidP="00D75D3D">
      <w:pPr>
        <w:pStyle w:val="Loendilik"/>
        <w:suppressAutoHyphens/>
        <w:spacing w:after="0"/>
        <w:ind w:left="1080"/>
        <w:jc w:val="both"/>
        <w:rPr>
          <w:rFonts w:ascii="Times New Roman" w:hAnsi="Times New Roman"/>
          <w:bCs/>
          <w:iCs/>
          <w:sz w:val="24"/>
          <w:szCs w:val="24"/>
          <w:lang w:eastAsia="ar-SA"/>
        </w:rPr>
      </w:pPr>
    </w:p>
    <w:p w14:paraId="56A15672" w14:textId="77777777" w:rsidR="00BB1033" w:rsidRDefault="00BB1033" w:rsidP="00BB1033">
      <w:pPr>
        <w:pStyle w:val="Loendilik"/>
        <w:suppressAutoHyphens/>
        <w:spacing w:after="0"/>
        <w:ind w:left="1080"/>
        <w:jc w:val="both"/>
        <w:rPr>
          <w:rFonts w:ascii="Times New Roman" w:hAnsi="Times New Roman"/>
          <w:bCs/>
          <w:iCs/>
          <w:sz w:val="24"/>
          <w:szCs w:val="24"/>
          <w:lang w:eastAsia="ar-SA"/>
        </w:rPr>
      </w:pPr>
      <w:r>
        <w:rPr>
          <w:rFonts w:ascii="Times New Roman" w:hAnsi="Times New Roman"/>
          <w:bCs/>
          <w:iCs/>
          <w:sz w:val="24"/>
          <w:szCs w:val="24"/>
          <w:lang w:eastAsia="ar-SA"/>
        </w:rPr>
        <w:t xml:space="preserve">Teadusarenduse, andmete kättesaadavuse ja mullaga seotud usaldusväärse informatsiooni levik aitab tõsta hetkel kesist üldsuse teadmisi mullast. </w:t>
      </w:r>
    </w:p>
    <w:p w14:paraId="2C410D20" w14:textId="77777777" w:rsidR="00BB1033" w:rsidRPr="00636C81" w:rsidRDefault="00BB1033" w:rsidP="00D75D3D">
      <w:pPr>
        <w:pStyle w:val="Loendilik"/>
        <w:suppressAutoHyphens/>
        <w:spacing w:after="0"/>
        <w:ind w:left="1080"/>
        <w:jc w:val="both"/>
        <w:rPr>
          <w:rFonts w:ascii="Times New Roman" w:hAnsi="Times New Roman"/>
          <w:bCs/>
          <w:iCs/>
          <w:sz w:val="24"/>
          <w:szCs w:val="24"/>
          <w:lang w:eastAsia="ar-SA"/>
        </w:rPr>
      </w:pPr>
    </w:p>
    <w:p w14:paraId="337AB332" w14:textId="77777777" w:rsidR="00351201" w:rsidRPr="00636C81" w:rsidRDefault="00351201" w:rsidP="00D75D3D">
      <w:pPr>
        <w:pStyle w:val="Loendilik"/>
        <w:suppressAutoHyphens/>
        <w:spacing w:after="0"/>
        <w:ind w:left="1080"/>
        <w:jc w:val="both"/>
        <w:rPr>
          <w:rFonts w:ascii="Times New Roman" w:hAnsi="Times New Roman"/>
          <w:bCs/>
          <w:iCs/>
          <w:sz w:val="24"/>
          <w:szCs w:val="24"/>
          <w:lang w:eastAsia="ar-SA"/>
        </w:rPr>
      </w:pPr>
    </w:p>
    <w:p w14:paraId="05395976" w14:textId="77777777" w:rsidR="00351201" w:rsidRPr="00636C81" w:rsidRDefault="00351201" w:rsidP="00D75D3D">
      <w:pPr>
        <w:pStyle w:val="Loendilik"/>
        <w:suppressAutoHyphens/>
        <w:spacing w:after="0"/>
        <w:ind w:left="1080"/>
        <w:jc w:val="both"/>
        <w:rPr>
          <w:rFonts w:ascii="Times New Roman" w:hAnsi="Times New Roman"/>
          <w:b/>
          <w:iCs/>
          <w:sz w:val="24"/>
          <w:szCs w:val="24"/>
          <w:lang w:eastAsia="ar-SA"/>
        </w:rPr>
      </w:pPr>
    </w:p>
    <w:p w14:paraId="0429C49C" w14:textId="07D0ED14" w:rsidR="00351201" w:rsidRPr="00636C81" w:rsidRDefault="00351201" w:rsidP="00D75D3D">
      <w:pPr>
        <w:pStyle w:val="Loendilik"/>
        <w:numPr>
          <w:ilvl w:val="0"/>
          <w:numId w:val="9"/>
        </w:numPr>
        <w:suppressAutoHyphens/>
        <w:spacing w:after="0"/>
        <w:jc w:val="both"/>
        <w:rPr>
          <w:rFonts w:ascii="Times New Roman" w:hAnsi="Times New Roman"/>
          <w:bCs/>
          <w:iCs/>
          <w:sz w:val="24"/>
          <w:szCs w:val="24"/>
          <w:lang w:eastAsia="ar-SA"/>
        </w:rPr>
      </w:pPr>
      <w:r w:rsidRPr="00636C81">
        <w:rPr>
          <w:rFonts w:ascii="Times New Roman" w:hAnsi="Times New Roman"/>
          <w:b/>
          <w:iCs/>
          <w:sz w:val="24"/>
          <w:szCs w:val="24"/>
          <w:lang w:eastAsia="ar-SA"/>
        </w:rPr>
        <w:t>Leiame, et liikmesriikides juba kasutusel olevate mullanäitajate mõõtmise metoodikate kasutamist tuleb ressursside optimaalseimaks kasutamiseks jätkata</w:t>
      </w:r>
      <w:r w:rsidR="002224F6">
        <w:rPr>
          <w:rFonts w:ascii="Times New Roman" w:hAnsi="Times New Roman"/>
          <w:b/>
          <w:iCs/>
          <w:sz w:val="24"/>
          <w:szCs w:val="24"/>
          <w:lang w:eastAsia="ar-SA"/>
        </w:rPr>
        <w:t xml:space="preserve"> ning maksimaalsel määral ühildada loodava süsteemiga</w:t>
      </w:r>
      <w:r w:rsidR="00B560E0">
        <w:rPr>
          <w:rFonts w:ascii="Times New Roman" w:hAnsi="Times New Roman"/>
          <w:b/>
          <w:iCs/>
          <w:sz w:val="24"/>
          <w:szCs w:val="24"/>
          <w:lang w:eastAsia="ar-SA"/>
        </w:rPr>
        <w:t>.</w:t>
      </w:r>
      <w:r w:rsidRPr="00636C81">
        <w:rPr>
          <w:rFonts w:ascii="Times New Roman" w:hAnsi="Times New Roman"/>
          <w:b/>
          <w:iCs/>
          <w:sz w:val="24"/>
          <w:szCs w:val="24"/>
          <w:lang w:eastAsia="ar-SA"/>
        </w:rPr>
        <w:t xml:space="preserve"> </w:t>
      </w:r>
      <w:r w:rsidR="000631E3">
        <w:rPr>
          <w:rFonts w:ascii="Times New Roman" w:hAnsi="Times New Roman"/>
          <w:b/>
          <w:iCs/>
          <w:sz w:val="24"/>
          <w:szCs w:val="24"/>
          <w:lang w:eastAsia="ar-SA"/>
        </w:rPr>
        <w:t>Eri metoodikatel saadud andme</w:t>
      </w:r>
      <w:r w:rsidR="00E12943">
        <w:rPr>
          <w:rFonts w:ascii="Times New Roman" w:hAnsi="Times New Roman"/>
          <w:b/>
          <w:iCs/>
          <w:sz w:val="24"/>
          <w:szCs w:val="24"/>
          <w:lang w:eastAsia="ar-SA"/>
        </w:rPr>
        <w:t>te puhul saab kasutada ülekandefunktsiooni</w:t>
      </w:r>
      <w:r w:rsidR="000631E3">
        <w:rPr>
          <w:rFonts w:ascii="Times New Roman" w:hAnsi="Times New Roman"/>
          <w:b/>
          <w:iCs/>
          <w:sz w:val="24"/>
          <w:szCs w:val="24"/>
          <w:lang w:eastAsia="ar-SA"/>
        </w:rPr>
        <w:t xml:space="preserve">, kuid </w:t>
      </w:r>
      <w:r w:rsidR="00E12943">
        <w:rPr>
          <w:rFonts w:ascii="Times New Roman" w:hAnsi="Times New Roman"/>
          <w:b/>
          <w:iCs/>
          <w:sz w:val="24"/>
          <w:szCs w:val="24"/>
          <w:lang w:eastAsia="ar-SA"/>
        </w:rPr>
        <w:t>nende välja töötamine</w:t>
      </w:r>
      <w:r w:rsidR="000631E3">
        <w:rPr>
          <w:rFonts w:ascii="Times New Roman" w:hAnsi="Times New Roman"/>
          <w:b/>
          <w:iCs/>
          <w:sz w:val="24"/>
          <w:szCs w:val="24"/>
          <w:lang w:eastAsia="ar-SA"/>
        </w:rPr>
        <w:t xml:space="preserve"> nõuab omakorda</w:t>
      </w:r>
      <w:r w:rsidR="00E12943">
        <w:rPr>
          <w:rFonts w:ascii="Times New Roman" w:hAnsi="Times New Roman"/>
          <w:b/>
          <w:iCs/>
          <w:sz w:val="24"/>
          <w:szCs w:val="24"/>
          <w:lang w:eastAsia="ar-SA"/>
        </w:rPr>
        <w:t xml:space="preserve"> analüüsi ja</w:t>
      </w:r>
      <w:r w:rsidR="000631E3">
        <w:rPr>
          <w:rFonts w:ascii="Times New Roman" w:hAnsi="Times New Roman"/>
          <w:b/>
          <w:iCs/>
          <w:sz w:val="24"/>
          <w:szCs w:val="24"/>
          <w:lang w:eastAsia="ar-SA"/>
        </w:rPr>
        <w:t xml:space="preserve"> ressursse. </w:t>
      </w:r>
    </w:p>
    <w:p w14:paraId="516845C0" w14:textId="77777777" w:rsidR="00351201" w:rsidRPr="00636C81" w:rsidRDefault="00351201" w:rsidP="00D75D3D">
      <w:pPr>
        <w:pStyle w:val="Loendilik"/>
        <w:suppressAutoHyphens/>
        <w:spacing w:after="0"/>
        <w:ind w:left="1080"/>
        <w:jc w:val="both"/>
        <w:rPr>
          <w:rFonts w:ascii="Times New Roman" w:hAnsi="Times New Roman"/>
          <w:b/>
          <w:iCs/>
          <w:sz w:val="24"/>
          <w:szCs w:val="24"/>
          <w:lang w:eastAsia="ar-SA"/>
        </w:rPr>
      </w:pPr>
    </w:p>
    <w:p w14:paraId="2848AF9E" w14:textId="274D90D0" w:rsidR="00351201" w:rsidRPr="00636C81" w:rsidRDefault="00351201" w:rsidP="00D75D3D">
      <w:pPr>
        <w:pStyle w:val="Loendilik"/>
        <w:suppressAutoHyphens/>
        <w:spacing w:after="0"/>
        <w:ind w:left="1080"/>
        <w:jc w:val="both"/>
        <w:rPr>
          <w:rFonts w:ascii="Times New Roman" w:hAnsi="Times New Roman"/>
          <w:bCs/>
          <w:i/>
          <w:sz w:val="24"/>
          <w:szCs w:val="24"/>
          <w:lang w:eastAsia="ar-SA"/>
        </w:rPr>
      </w:pPr>
      <w:r w:rsidRPr="00636C81">
        <w:rPr>
          <w:rFonts w:ascii="Times New Roman" w:hAnsi="Times New Roman"/>
          <w:bCs/>
          <w:i/>
          <w:sz w:val="24"/>
          <w:szCs w:val="24"/>
          <w:lang w:eastAsia="ar-SA"/>
        </w:rPr>
        <w:t>(lisa</w:t>
      </w:r>
      <w:r w:rsidR="00B560E0">
        <w:rPr>
          <w:rFonts w:ascii="Times New Roman" w:hAnsi="Times New Roman"/>
          <w:bCs/>
          <w:i/>
          <w:sz w:val="24"/>
          <w:szCs w:val="24"/>
          <w:lang w:eastAsia="ar-SA"/>
        </w:rPr>
        <w:t>d</w:t>
      </w:r>
      <w:r w:rsidRPr="00636C81">
        <w:rPr>
          <w:rFonts w:ascii="Times New Roman" w:hAnsi="Times New Roman"/>
          <w:bCs/>
          <w:i/>
          <w:sz w:val="24"/>
          <w:szCs w:val="24"/>
          <w:lang w:eastAsia="ar-SA"/>
        </w:rPr>
        <w:t xml:space="preserve"> I ja II)</w:t>
      </w:r>
    </w:p>
    <w:p w14:paraId="07860436" w14:textId="77777777" w:rsidR="00351201" w:rsidRPr="00FA5A56" w:rsidRDefault="00351201" w:rsidP="00D75D3D">
      <w:pPr>
        <w:pStyle w:val="Loendilik"/>
        <w:suppressAutoHyphens/>
        <w:spacing w:after="0"/>
        <w:ind w:left="1080"/>
        <w:jc w:val="both"/>
        <w:rPr>
          <w:rFonts w:ascii="Times New Roman" w:hAnsi="Times New Roman"/>
          <w:bCs/>
          <w:iCs/>
          <w:color w:val="538135" w:themeColor="accent6" w:themeShade="BF"/>
          <w:sz w:val="24"/>
          <w:szCs w:val="24"/>
          <w:lang w:eastAsia="ar-SA"/>
        </w:rPr>
      </w:pPr>
    </w:p>
    <w:p w14:paraId="5F2393E9" w14:textId="7E18F472" w:rsidR="00351201" w:rsidRPr="002D302C" w:rsidRDefault="00351201" w:rsidP="00D75D3D">
      <w:pPr>
        <w:pStyle w:val="Loendilik"/>
        <w:suppressAutoHyphens/>
        <w:spacing w:after="0"/>
        <w:ind w:left="1080"/>
        <w:jc w:val="both"/>
        <w:rPr>
          <w:rFonts w:ascii="Times New Roman" w:hAnsi="Times New Roman"/>
          <w:bCs/>
          <w:iCs/>
          <w:sz w:val="24"/>
          <w:szCs w:val="24"/>
          <w:lang w:eastAsia="ar-SA"/>
        </w:rPr>
      </w:pPr>
      <w:r w:rsidRPr="00636C81">
        <w:rPr>
          <w:rFonts w:ascii="Times New Roman" w:hAnsi="Times New Roman"/>
          <w:bCs/>
          <w:iCs/>
          <w:sz w:val="24"/>
          <w:szCs w:val="24"/>
          <w:lang w:eastAsia="ar-SA"/>
        </w:rPr>
        <w:t>Selgitus: Õigusakti rakendades peab olema võimalik ja ka hiljem säilima võimalus olemasolevaid seire ja mulla seisundi hindamise süsteeme maksimaalselt ära kasutada. Seejuures tuleb õigusakti jõustamisel võimalikult palju arvestada Euroopa Liidu muldade mitmekesisuse, kohalike keskkonna- ja kliimategurite ning muude eripäradega.</w:t>
      </w:r>
      <w:r w:rsidRPr="00636C81">
        <w:rPr>
          <w:rFonts w:ascii="Times New Roman" w:hAnsi="Times New Roman"/>
          <w:b/>
          <w:iCs/>
          <w:sz w:val="24"/>
          <w:szCs w:val="24"/>
          <w:lang w:eastAsia="ar-SA"/>
        </w:rPr>
        <w:t xml:space="preserve"> </w:t>
      </w:r>
      <w:r w:rsidRPr="00636C81">
        <w:rPr>
          <w:rFonts w:ascii="Times New Roman" w:hAnsi="Times New Roman"/>
          <w:bCs/>
          <w:iCs/>
          <w:sz w:val="24"/>
          <w:szCs w:val="24"/>
          <w:lang w:eastAsia="ar-SA"/>
        </w:rPr>
        <w:t>Mullanäitajate mõõtmiseks on olemas erinevaid metoodikaid. Omavahel võrreldavate andmete saamiseks peab maksimaalselt jätma alles juba kasutusel olevaid metoodikaid ja kasutama võimaluste piires andmete teisendamist. On väga oluline vältida liigset halduskoormust</w:t>
      </w:r>
      <w:r w:rsidR="00B560E0">
        <w:rPr>
          <w:rFonts w:ascii="Times New Roman" w:hAnsi="Times New Roman"/>
          <w:bCs/>
          <w:iCs/>
          <w:sz w:val="24"/>
          <w:szCs w:val="24"/>
          <w:lang w:eastAsia="ar-SA"/>
        </w:rPr>
        <w:t>,</w:t>
      </w:r>
      <w:r w:rsidRPr="00636C81">
        <w:rPr>
          <w:rFonts w:ascii="Times New Roman" w:hAnsi="Times New Roman"/>
          <w:bCs/>
          <w:iCs/>
          <w:sz w:val="24"/>
          <w:szCs w:val="24"/>
          <w:lang w:eastAsia="ar-SA"/>
        </w:rPr>
        <w:t xml:space="preserve"> nagu piiratud ressursside juures mitme erineva mullanäitajate mõõtmise metoodika ülalhoidmist. Mullaseire tööde teostamine nõuab põhjalikke valdkondlikke teadmis</w:t>
      </w:r>
      <w:r w:rsidR="00B560E0">
        <w:rPr>
          <w:rFonts w:ascii="Times New Roman" w:hAnsi="Times New Roman"/>
          <w:bCs/>
          <w:iCs/>
          <w:sz w:val="24"/>
          <w:szCs w:val="24"/>
          <w:lang w:eastAsia="ar-SA"/>
        </w:rPr>
        <w:t>i</w:t>
      </w:r>
      <w:r w:rsidRPr="00636C81">
        <w:rPr>
          <w:rFonts w:ascii="Times New Roman" w:hAnsi="Times New Roman"/>
          <w:bCs/>
          <w:iCs/>
          <w:sz w:val="24"/>
          <w:szCs w:val="24"/>
          <w:lang w:eastAsia="ar-SA"/>
        </w:rPr>
        <w:t xml:space="preserve"> ja kogemust. Võimekust Eestis tuleb nõuetekohase</w:t>
      </w:r>
      <w:r w:rsidR="00B00B11">
        <w:rPr>
          <w:rFonts w:ascii="Times New Roman" w:hAnsi="Times New Roman"/>
          <w:bCs/>
          <w:iCs/>
          <w:sz w:val="24"/>
          <w:szCs w:val="24"/>
          <w:lang w:eastAsia="ar-SA"/>
        </w:rPr>
        <w:t>s</w:t>
      </w:r>
      <w:r w:rsidRPr="00636C81">
        <w:rPr>
          <w:rFonts w:ascii="Times New Roman" w:hAnsi="Times New Roman"/>
          <w:bCs/>
          <w:iCs/>
          <w:sz w:val="24"/>
          <w:szCs w:val="24"/>
          <w:lang w:eastAsia="ar-SA"/>
        </w:rPr>
        <w:t xml:space="preserve"> mahu</w:t>
      </w:r>
      <w:r w:rsidR="00B00B11">
        <w:rPr>
          <w:rFonts w:ascii="Times New Roman" w:hAnsi="Times New Roman"/>
          <w:bCs/>
          <w:iCs/>
          <w:sz w:val="24"/>
          <w:szCs w:val="24"/>
          <w:lang w:eastAsia="ar-SA"/>
        </w:rPr>
        <w:t>s</w:t>
      </w:r>
      <w:r w:rsidRPr="00636C81">
        <w:rPr>
          <w:rFonts w:ascii="Times New Roman" w:hAnsi="Times New Roman"/>
          <w:bCs/>
          <w:iCs/>
          <w:sz w:val="24"/>
          <w:szCs w:val="24"/>
          <w:lang w:eastAsia="ar-SA"/>
        </w:rPr>
        <w:t xml:space="preserve"> mullaseire teostamiseks kindlasti tõsta, kuid lõplikest kokkulepetest ja siseriiklikest otsustest lähtuvalt varieerub võimekuse tõstmise ulatus. Praeguste metoodikate jätkamine tagab, et on olemas inimesed, kellel on kogemus vajalike tööde teostamiseks ja andmete tõlgendamiseks ning selleks pole vaja uut pädevust luua. Paljude mullanäitajate puhul on äärmiselt oluline vaadata </w:t>
      </w:r>
      <w:r w:rsidRPr="00636C81">
        <w:rPr>
          <w:rFonts w:ascii="Times New Roman" w:hAnsi="Times New Roman"/>
          <w:bCs/>
          <w:iCs/>
          <w:sz w:val="24"/>
          <w:szCs w:val="24"/>
          <w:lang w:eastAsia="ar-SA"/>
        </w:rPr>
        <w:lastRenderedPageBreak/>
        <w:t>pikaajalisi aegridasid, mõistmaks toimunud muutusi. Seetõttu tuleb tagada pikkade aegridade vajalik järjepidevus.</w:t>
      </w:r>
      <w:r w:rsidR="002A0C19">
        <w:rPr>
          <w:rFonts w:ascii="Times New Roman" w:hAnsi="Times New Roman"/>
          <w:bCs/>
          <w:iCs/>
          <w:sz w:val="24"/>
          <w:szCs w:val="24"/>
          <w:lang w:eastAsia="ar-SA"/>
        </w:rPr>
        <w:t xml:space="preserve"> </w:t>
      </w:r>
      <w:r w:rsidRPr="00636C81">
        <w:rPr>
          <w:rFonts w:ascii="Times New Roman" w:hAnsi="Times New Roman"/>
          <w:bCs/>
          <w:iCs/>
          <w:sz w:val="24"/>
          <w:szCs w:val="24"/>
          <w:lang w:eastAsia="ar-SA"/>
        </w:rPr>
        <w:t xml:space="preserve">Samuti leiame, et mullaandmed peaksid olema avalikud, läbipaistvad ning digitaalselt kättesaadavad. </w:t>
      </w:r>
    </w:p>
    <w:p w14:paraId="0184A701" w14:textId="77777777" w:rsidR="00FA5A56" w:rsidRPr="00636C81" w:rsidRDefault="00FA5A56" w:rsidP="00D75D3D">
      <w:pPr>
        <w:suppressAutoHyphens/>
        <w:spacing w:after="0"/>
        <w:jc w:val="both"/>
        <w:rPr>
          <w:rFonts w:ascii="Times New Roman" w:hAnsi="Times New Roman"/>
          <w:b/>
          <w:sz w:val="24"/>
          <w:szCs w:val="24"/>
          <w:lang w:eastAsia="ar-SA"/>
        </w:rPr>
      </w:pPr>
    </w:p>
    <w:p w14:paraId="72EE4B2D" w14:textId="77777777" w:rsidR="00351201" w:rsidRPr="00636C81" w:rsidRDefault="00351201" w:rsidP="00D75D3D">
      <w:pPr>
        <w:pStyle w:val="Loendilik"/>
        <w:suppressAutoHyphens/>
        <w:spacing w:after="0"/>
        <w:ind w:left="1080"/>
        <w:jc w:val="both"/>
        <w:rPr>
          <w:rFonts w:ascii="Times New Roman" w:hAnsi="Times New Roman"/>
          <w:bCs/>
          <w:iCs/>
          <w:sz w:val="24"/>
          <w:szCs w:val="24"/>
          <w:lang w:eastAsia="ar-SA"/>
        </w:rPr>
      </w:pPr>
    </w:p>
    <w:p w14:paraId="3AC6EF04" w14:textId="2C380323" w:rsidR="00351201" w:rsidRPr="00C91516" w:rsidRDefault="00C91516" w:rsidP="00D75D3D">
      <w:pPr>
        <w:pStyle w:val="Loendilik"/>
        <w:numPr>
          <w:ilvl w:val="0"/>
          <w:numId w:val="9"/>
        </w:numPr>
        <w:suppressAutoHyphens/>
        <w:spacing w:after="0"/>
        <w:jc w:val="both"/>
        <w:rPr>
          <w:rFonts w:ascii="Times New Roman" w:hAnsi="Times New Roman"/>
          <w:b/>
          <w:bCs/>
          <w:sz w:val="24"/>
          <w:szCs w:val="24"/>
          <w:lang w:eastAsia="ar-SA"/>
        </w:rPr>
      </w:pPr>
      <w:r w:rsidRPr="004F0DE6">
        <w:rPr>
          <w:rFonts w:ascii="Times New Roman" w:hAnsi="Times New Roman"/>
          <w:b/>
          <w:bCs/>
          <w:sz w:val="24"/>
          <w:szCs w:val="24"/>
        </w:rPr>
        <w:t xml:space="preserve">Toetame ühtse maahõive käsitlemise süsteemi loomist </w:t>
      </w:r>
      <w:r w:rsidR="00351201" w:rsidRPr="00C91516">
        <w:rPr>
          <w:rFonts w:ascii="Times New Roman" w:hAnsi="Times New Roman"/>
          <w:b/>
          <w:bCs/>
          <w:sz w:val="24"/>
          <w:szCs w:val="24"/>
          <w:lang w:eastAsia="ar-SA"/>
        </w:rPr>
        <w:t>maahõive käsitlemiseks ning põhimõtte</w:t>
      </w:r>
      <w:r>
        <w:rPr>
          <w:rFonts w:ascii="Times New Roman" w:hAnsi="Times New Roman"/>
          <w:b/>
          <w:bCs/>
          <w:sz w:val="24"/>
          <w:szCs w:val="24"/>
          <w:lang w:eastAsia="ar-SA"/>
        </w:rPr>
        <w:t>i</w:t>
      </w:r>
      <w:r w:rsidR="00351201" w:rsidRPr="00C91516">
        <w:rPr>
          <w:rFonts w:ascii="Times New Roman" w:hAnsi="Times New Roman"/>
          <w:b/>
          <w:bCs/>
          <w:sz w:val="24"/>
          <w:szCs w:val="24"/>
          <w:lang w:eastAsia="ar-SA"/>
        </w:rPr>
        <w:t xml:space="preserve">d, millest peab uuel maahõivel lähtuma. </w:t>
      </w:r>
    </w:p>
    <w:p w14:paraId="7CCC350E" w14:textId="77777777" w:rsidR="00351201" w:rsidRPr="00636C81" w:rsidRDefault="00351201" w:rsidP="00D75D3D">
      <w:pPr>
        <w:pStyle w:val="Loendilik"/>
        <w:suppressAutoHyphens/>
        <w:spacing w:after="0"/>
        <w:ind w:left="1080"/>
        <w:jc w:val="both"/>
        <w:rPr>
          <w:rFonts w:ascii="Times New Roman" w:hAnsi="Times New Roman"/>
          <w:bCs/>
          <w:iCs/>
          <w:sz w:val="24"/>
          <w:szCs w:val="24"/>
          <w:lang w:eastAsia="ar-SA"/>
        </w:rPr>
      </w:pPr>
    </w:p>
    <w:p w14:paraId="411C5AAA" w14:textId="77777777" w:rsidR="00351201" w:rsidRPr="00636C81" w:rsidRDefault="00351201" w:rsidP="00D75D3D">
      <w:pPr>
        <w:pStyle w:val="Loendilik"/>
        <w:suppressAutoHyphens/>
        <w:spacing w:after="0"/>
        <w:ind w:left="1080"/>
        <w:jc w:val="both"/>
        <w:rPr>
          <w:rFonts w:ascii="Times New Roman" w:hAnsi="Times New Roman"/>
          <w:bCs/>
          <w:i/>
          <w:sz w:val="24"/>
          <w:szCs w:val="24"/>
          <w:lang w:eastAsia="ar-SA"/>
        </w:rPr>
      </w:pPr>
      <w:r w:rsidRPr="00636C81">
        <w:rPr>
          <w:rFonts w:ascii="Times New Roman" w:hAnsi="Times New Roman"/>
          <w:bCs/>
          <w:i/>
          <w:sz w:val="24"/>
          <w:szCs w:val="24"/>
          <w:lang w:eastAsia="ar-SA"/>
        </w:rPr>
        <w:t>(Artikkel 11)</w:t>
      </w:r>
    </w:p>
    <w:p w14:paraId="77CEF9E8" w14:textId="77777777" w:rsidR="00351201" w:rsidRPr="00636C81" w:rsidRDefault="00351201" w:rsidP="00D75D3D">
      <w:pPr>
        <w:pStyle w:val="Loendilik"/>
        <w:suppressAutoHyphens/>
        <w:spacing w:after="0"/>
        <w:ind w:left="1080"/>
        <w:jc w:val="both"/>
        <w:rPr>
          <w:rFonts w:ascii="Times New Roman" w:hAnsi="Times New Roman"/>
          <w:bCs/>
          <w:iCs/>
          <w:sz w:val="24"/>
          <w:szCs w:val="24"/>
          <w:lang w:eastAsia="ar-SA"/>
        </w:rPr>
      </w:pPr>
    </w:p>
    <w:p w14:paraId="5A56246D" w14:textId="7C9DB739" w:rsidR="00351201" w:rsidRPr="00636C81" w:rsidRDefault="00351201" w:rsidP="00D75D3D">
      <w:pPr>
        <w:pStyle w:val="Loendilik"/>
        <w:suppressAutoHyphens/>
        <w:spacing w:after="0"/>
        <w:ind w:left="1080"/>
        <w:jc w:val="both"/>
        <w:rPr>
          <w:rFonts w:ascii="Times New Roman" w:hAnsi="Times New Roman"/>
          <w:bCs/>
          <w:iCs/>
          <w:sz w:val="24"/>
          <w:szCs w:val="24"/>
          <w:lang w:eastAsia="ar-SA"/>
        </w:rPr>
      </w:pPr>
      <w:r w:rsidRPr="00636C81">
        <w:rPr>
          <w:rFonts w:ascii="Times New Roman" w:hAnsi="Times New Roman"/>
          <w:bCs/>
          <w:iCs/>
          <w:sz w:val="24"/>
          <w:szCs w:val="24"/>
          <w:lang w:eastAsia="ar-SA"/>
        </w:rPr>
        <w:t>Selgitus:</w:t>
      </w:r>
      <w:r w:rsidR="0085230E">
        <w:rPr>
          <w:rFonts w:ascii="Times New Roman" w:hAnsi="Times New Roman"/>
          <w:bCs/>
          <w:iCs/>
          <w:sz w:val="24"/>
          <w:szCs w:val="24"/>
          <w:lang w:eastAsia="ar-SA"/>
        </w:rPr>
        <w:t xml:space="preserve"> </w:t>
      </w:r>
      <w:r w:rsidRPr="00636C81">
        <w:rPr>
          <w:rFonts w:ascii="Times New Roman" w:hAnsi="Times New Roman"/>
          <w:bCs/>
          <w:iCs/>
          <w:sz w:val="24"/>
          <w:szCs w:val="24"/>
          <w:lang w:eastAsia="ar-SA"/>
        </w:rPr>
        <w:t>Mullad on kriitiline ja taastumatu loodusressurss, millel on oluline osa erinevate ökosüsteemide normaalses toimimises</w:t>
      </w:r>
      <w:r w:rsidR="0085230E">
        <w:rPr>
          <w:rFonts w:ascii="Times New Roman" w:hAnsi="Times New Roman"/>
          <w:bCs/>
          <w:iCs/>
          <w:sz w:val="24"/>
          <w:szCs w:val="24"/>
          <w:lang w:eastAsia="ar-SA"/>
        </w:rPr>
        <w:t xml:space="preserve"> ja</w:t>
      </w:r>
      <w:r w:rsidRPr="00636C81">
        <w:rPr>
          <w:rFonts w:ascii="Times New Roman" w:hAnsi="Times New Roman"/>
          <w:bCs/>
          <w:iCs/>
          <w:sz w:val="24"/>
          <w:szCs w:val="24"/>
          <w:lang w:eastAsia="ar-SA"/>
        </w:rPr>
        <w:t xml:space="preserve"> tervisliku ja ohutu toidu ja sööda tootmisel ehk toidujulgeoleku tagamisel. Selleks, et mullad suudaksid vajalikul määral jätkuvalt pakkuda ökosüsteemiteenuseid</w:t>
      </w:r>
      <w:r w:rsidR="00C35E51">
        <w:rPr>
          <w:rFonts w:ascii="Times New Roman" w:hAnsi="Times New Roman"/>
          <w:bCs/>
          <w:iCs/>
          <w:sz w:val="24"/>
          <w:szCs w:val="24"/>
          <w:lang w:eastAsia="ar-SA"/>
        </w:rPr>
        <w:t>,</w:t>
      </w:r>
      <w:r w:rsidRPr="00636C81">
        <w:rPr>
          <w:rFonts w:ascii="Times New Roman" w:hAnsi="Times New Roman"/>
          <w:bCs/>
          <w:iCs/>
          <w:sz w:val="24"/>
          <w:szCs w:val="24"/>
          <w:lang w:eastAsia="ar-SA"/>
        </w:rPr>
        <w:t xml:space="preserve"> </w:t>
      </w:r>
      <w:r w:rsidR="00C35E51">
        <w:rPr>
          <w:rFonts w:ascii="Times New Roman" w:hAnsi="Times New Roman"/>
          <w:bCs/>
          <w:iCs/>
          <w:sz w:val="24"/>
          <w:szCs w:val="24"/>
          <w:lang w:eastAsia="ar-SA"/>
        </w:rPr>
        <w:t>o</w:t>
      </w:r>
      <w:r w:rsidRPr="00636C81">
        <w:rPr>
          <w:rFonts w:ascii="Times New Roman" w:hAnsi="Times New Roman"/>
          <w:bCs/>
          <w:iCs/>
          <w:sz w:val="24"/>
          <w:szCs w:val="24"/>
          <w:lang w:eastAsia="ar-SA"/>
        </w:rPr>
        <w:t xml:space="preserve">n äärmiselt oluline kasutada maahõive leevendamise põhimõtteid, kus uuel maahõivel lähtutakse võimalikult vähese uue kahju tekitamise printsiibist. Samuti toetame </w:t>
      </w:r>
      <w:r w:rsidR="00846E34">
        <w:rPr>
          <w:rFonts w:ascii="Times New Roman" w:hAnsi="Times New Roman"/>
          <w:bCs/>
          <w:iCs/>
          <w:sz w:val="24"/>
          <w:szCs w:val="24"/>
          <w:lang w:eastAsia="ar-SA"/>
        </w:rPr>
        <w:t>lähenemist</w:t>
      </w:r>
      <w:r w:rsidRPr="00636C81">
        <w:rPr>
          <w:rFonts w:ascii="Times New Roman" w:hAnsi="Times New Roman"/>
          <w:bCs/>
          <w:iCs/>
          <w:sz w:val="24"/>
          <w:szCs w:val="24"/>
          <w:lang w:eastAsia="ar-SA"/>
        </w:rPr>
        <w:t xml:space="preserve">, et muldade ökosüsteemiteenuste pakkumise võime vähenemist korvatakse võimalikult maksimaalsel määral kahju tekitaja poolt. Sealjuures leiame, et põhimõtted ei peaks lähtuma konkreetsetest numbrilistest väärtustest, vaid üldistest põhimõtetest nagu ka praegune direktiivi tekst sätestab. </w:t>
      </w:r>
    </w:p>
    <w:p w14:paraId="35C06036" w14:textId="77777777" w:rsidR="00351201" w:rsidRPr="00636C81" w:rsidRDefault="00351201" w:rsidP="00D75D3D">
      <w:pPr>
        <w:pStyle w:val="Loendilik"/>
        <w:suppressAutoHyphens/>
        <w:spacing w:after="0"/>
        <w:ind w:left="1080"/>
        <w:jc w:val="both"/>
        <w:rPr>
          <w:rFonts w:ascii="Times New Roman" w:hAnsi="Times New Roman"/>
          <w:bCs/>
          <w:iCs/>
          <w:sz w:val="24"/>
          <w:szCs w:val="24"/>
          <w:lang w:eastAsia="ar-SA"/>
        </w:rPr>
      </w:pPr>
    </w:p>
    <w:p w14:paraId="3037BFB3" w14:textId="07AB2B09" w:rsidR="00351201" w:rsidRPr="00636C81" w:rsidRDefault="00351201" w:rsidP="00D75D3D">
      <w:pPr>
        <w:pStyle w:val="Loendilik"/>
        <w:numPr>
          <w:ilvl w:val="0"/>
          <w:numId w:val="9"/>
        </w:numPr>
        <w:suppressAutoHyphens/>
        <w:spacing w:after="0"/>
        <w:jc w:val="both"/>
        <w:rPr>
          <w:rFonts w:ascii="Times New Roman" w:hAnsi="Times New Roman"/>
          <w:b/>
          <w:iCs/>
          <w:sz w:val="24"/>
          <w:szCs w:val="24"/>
          <w:lang w:eastAsia="ar-SA"/>
        </w:rPr>
      </w:pPr>
      <w:r w:rsidRPr="00636C81">
        <w:rPr>
          <w:rFonts w:ascii="Times New Roman" w:hAnsi="Times New Roman"/>
          <w:b/>
          <w:iCs/>
          <w:sz w:val="24"/>
          <w:szCs w:val="24"/>
          <w:lang w:eastAsia="ar-SA"/>
        </w:rPr>
        <w:t>Peame oluliseks, et säiliks liikmesriikidele jäetud paindlikkus mullakasutuse heade ja halbade praktikate määratlemisel, saast</w:t>
      </w:r>
      <w:r w:rsidR="00621899">
        <w:rPr>
          <w:rFonts w:ascii="Times New Roman" w:hAnsi="Times New Roman"/>
          <w:b/>
          <w:iCs/>
          <w:sz w:val="24"/>
          <w:szCs w:val="24"/>
          <w:lang w:eastAsia="ar-SA"/>
        </w:rPr>
        <w:t>unu</w:t>
      </w:r>
      <w:r w:rsidRPr="00636C81">
        <w:rPr>
          <w:rFonts w:ascii="Times New Roman" w:hAnsi="Times New Roman"/>
          <w:b/>
          <w:iCs/>
          <w:sz w:val="24"/>
          <w:szCs w:val="24"/>
          <w:lang w:eastAsia="ar-SA"/>
        </w:rPr>
        <w:t xml:space="preserve">d alade tuvastamisel ja uurimisel. Mullastikupiirkondade määratlemisel tuleb samuti jätta liikmesriikidele vajalik paindlikkus ning võimalus lubada jätkata juba olemasolevate mullastikupiirkondade kasutamist. </w:t>
      </w:r>
    </w:p>
    <w:p w14:paraId="65C205D3" w14:textId="77777777" w:rsidR="00351201" w:rsidRPr="00636C81" w:rsidRDefault="00351201" w:rsidP="00D75D3D">
      <w:pPr>
        <w:pStyle w:val="Loendilik"/>
        <w:suppressAutoHyphens/>
        <w:spacing w:after="0"/>
        <w:ind w:left="1080"/>
        <w:jc w:val="both"/>
        <w:rPr>
          <w:rFonts w:ascii="Times New Roman" w:hAnsi="Times New Roman"/>
          <w:bCs/>
          <w:iCs/>
          <w:sz w:val="24"/>
          <w:szCs w:val="24"/>
          <w:lang w:eastAsia="ar-SA"/>
        </w:rPr>
      </w:pPr>
    </w:p>
    <w:p w14:paraId="5F665AA6" w14:textId="77777777" w:rsidR="00351201" w:rsidRPr="00636C81" w:rsidRDefault="00351201" w:rsidP="00D75D3D">
      <w:pPr>
        <w:pStyle w:val="Loendilik"/>
        <w:suppressAutoHyphens/>
        <w:spacing w:after="0"/>
        <w:ind w:left="1080"/>
        <w:jc w:val="both"/>
        <w:rPr>
          <w:rFonts w:ascii="Times New Roman" w:hAnsi="Times New Roman"/>
          <w:bCs/>
          <w:iCs/>
          <w:sz w:val="24"/>
          <w:szCs w:val="24"/>
          <w:lang w:eastAsia="ar-SA"/>
        </w:rPr>
      </w:pPr>
    </w:p>
    <w:p w14:paraId="74B07AD4" w14:textId="4F5DB64A" w:rsidR="00351201" w:rsidRPr="00636C81" w:rsidRDefault="00351201" w:rsidP="00D75D3D">
      <w:pPr>
        <w:pStyle w:val="Loendilik"/>
        <w:suppressAutoHyphens/>
        <w:spacing w:after="0"/>
        <w:ind w:left="1080"/>
        <w:jc w:val="both"/>
        <w:rPr>
          <w:rFonts w:ascii="Times New Roman" w:hAnsi="Times New Roman"/>
          <w:bCs/>
          <w:i/>
          <w:sz w:val="24"/>
          <w:szCs w:val="24"/>
          <w:lang w:eastAsia="ar-SA"/>
        </w:rPr>
      </w:pPr>
      <w:r w:rsidRPr="00636C81">
        <w:rPr>
          <w:rFonts w:ascii="Times New Roman" w:hAnsi="Times New Roman"/>
          <w:bCs/>
          <w:i/>
          <w:sz w:val="24"/>
          <w:szCs w:val="24"/>
          <w:lang w:eastAsia="ar-SA"/>
        </w:rPr>
        <w:t>(</w:t>
      </w:r>
      <w:r w:rsidR="00846E34" w:rsidRPr="00636C81">
        <w:rPr>
          <w:rFonts w:ascii="Times New Roman" w:hAnsi="Times New Roman"/>
          <w:bCs/>
          <w:i/>
          <w:sz w:val="24"/>
          <w:szCs w:val="24"/>
          <w:lang w:eastAsia="ar-SA"/>
        </w:rPr>
        <w:t>artik</w:t>
      </w:r>
      <w:r w:rsidR="00846E34">
        <w:rPr>
          <w:rFonts w:ascii="Times New Roman" w:hAnsi="Times New Roman"/>
          <w:bCs/>
          <w:i/>
          <w:sz w:val="24"/>
          <w:szCs w:val="24"/>
          <w:lang w:eastAsia="ar-SA"/>
        </w:rPr>
        <w:t>lid</w:t>
      </w:r>
      <w:r w:rsidR="00846E34" w:rsidRPr="00636C81">
        <w:rPr>
          <w:rFonts w:ascii="Times New Roman" w:hAnsi="Times New Roman"/>
          <w:bCs/>
          <w:i/>
          <w:sz w:val="24"/>
          <w:szCs w:val="24"/>
          <w:lang w:eastAsia="ar-SA"/>
        </w:rPr>
        <w:t xml:space="preserve"> </w:t>
      </w:r>
      <w:r w:rsidRPr="00636C81">
        <w:rPr>
          <w:rFonts w:ascii="Times New Roman" w:hAnsi="Times New Roman"/>
          <w:bCs/>
          <w:i/>
          <w:sz w:val="24"/>
          <w:szCs w:val="24"/>
          <w:lang w:eastAsia="ar-SA"/>
        </w:rPr>
        <w:t xml:space="preserve">4, 6-8, 10, 12-15, lisa I) </w:t>
      </w:r>
    </w:p>
    <w:p w14:paraId="3164FFC4" w14:textId="77777777" w:rsidR="00351201" w:rsidRPr="00636C81" w:rsidRDefault="00351201" w:rsidP="00D75D3D">
      <w:pPr>
        <w:pStyle w:val="Loendilik"/>
        <w:suppressAutoHyphens/>
        <w:spacing w:after="0"/>
        <w:ind w:left="1080"/>
        <w:jc w:val="both"/>
        <w:rPr>
          <w:rFonts w:ascii="Times New Roman" w:hAnsi="Times New Roman"/>
          <w:bCs/>
          <w:iCs/>
          <w:sz w:val="24"/>
          <w:szCs w:val="24"/>
          <w:lang w:eastAsia="ar-SA"/>
        </w:rPr>
      </w:pPr>
    </w:p>
    <w:p w14:paraId="0AB4D9A6" w14:textId="77777777" w:rsidR="00351201" w:rsidRDefault="00351201" w:rsidP="00D75D3D">
      <w:pPr>
        <w:pStyle w:val="Loendilik"/>
        <w:suppressAutoHyphens/>
        <w:spacing w:after="0"/>
        <w:ind w:left="1080"/>
        <w:jc w:val="both"/>
        <w:rPr>
          <w:rFonts w:ascii="Times New Roman" w:hAnsi="Times New Roman"/>
          <w:bCs/>
          <w:iCs/>
          <w:sz w:val="24"/>
          <w:szCs w:val="24"/>
          <w:lang w:eastAsia="ar-SA"/>
        </w:rPr>
      </w:pPr>
      <w:r w:rsidRPr="00636C81">
        <w:rPr>
          <w:rFonts w:ascii="Times New Roman" w:hAnsi="Times New Roman"/>
          <w:bCs/>
          <w:iCs/>
          <w:sz w:val="24"/>
          <w:szCs w:val="24"/>
          <w:lang w:eastAsia="ar-SA"/>
        </w:rPr>
        <w:t xml:space="preserve">Selgitus: ELi mullastik on väga mitmekesine ja direktiivi nõuete täitmise stardikoht varieeruv. Rõhutame liikmesriikidele antud suure paindlikkuse vajalikkust. Samavõrd oluline üldise raamistiku loomisega on jätta liikmesriikidele vabadus kujundada täpsemad detailid vastavalt oma vajadustele. LR oludele mittesobivate meetodite või praktikate rakendamine ei täida direktiivi eesmärke. Pooldame ELi ülest üldist raamistikku saastunud alade määratlemisel ning </w:t>
      </w:r>
      <w:proofErr w:type="spellStart"/>
      <w:r w:rsidRPr="00636C81">
        <w:rPr>
          <w:rFonts w:ascii="Times New Roman" w:hAnsi="Times New Roman"/>
          <w:bCs/>
          <w:iCs/>
          <w:sz w:val="24"/>
          <w:szCs w:val="24"/>
          <w:lang w:eastAsia="ar-SA"/>
        </w:rPr>
        <w:t>LRidele</w:t>
      </w:r>
      <w:proofErr w:type="spellEnd"/>
      <w:r w:rsidRPr="00636C81">
        <w:rPr>
          <w:rFonts w:ascii="Times New Roman" w:hAnsi="Times New Roman"/>
          <w:bCs/>
          <w:iCs/>
          <w:sz w:val="24"/>
          <w:szCs w:val="24"/>
          <w:lang w:eastAsia="ar-SA"/>
        </w:rPr>
        <w:t xml:space="preserve"> jäetud paindlikkust saastunud alade määratlemisel, tuvastamisel ja taastamisel. </w:t>
      </w:r>
    </w:p>
    <w:p w14:paraId="2F501725" w14:textId="77777777" w:rsidR="00846E34" w:rsidRPr="00636C81" w:rsidRDefault="00846E34" w:rsidP="00D75D3D">
      <w:pPr>
        <w:pStyle w:val="Loendilik"/>
        <w:suppressAutoHyphens/>
        <w:spacing w:after="0"/>
        <w:ind w:left="1080"/>
        <w:jc w:val="both"/>
        <w:rPr>
          <w:rFonts w:ascii="Times New Roman" w:hAnsi="Times New Roman"/>
          <w:bCs/>
          <w:iCs/>
          <w:sz w:val="24"/>
          <w:szCs w:val="24"/>
          <w:lang w:eastAsia="ar-SA"/>
        </w:rPr>
      </w:pPr>
    </w:p>
    <w:p w14:paraId="570E67CE" w14:textId="3C03C9E7" w:rsidR="00351201" w:rsidRDefault="005F1F18" w:rsidP="00D75D3D">
      <w:pPr>
        <w:pStyle w:val="Loendilik"/>
        <w:suppressAutoHyphens/>
        <w:spacing w:after="0"/>
        <w:ind w:left="1080"/>
        <w:jc w:val="both"/>
        <w:rPr>
          <w:rFonts w:ascii="Times New Roman" w:hAnsi="Times New Roman"/>
          <w:bCs/>
          <w:iCs/>
          <w:sz w:val="24"/>
          <w:szCs w:val="24"/>
          <w:lang w:eastAsia="ar-SA"/>
        </w:rPr>
      </w:pPr>
      <w:r>
        <w:rPr>
          <w:rFonts w:ascii="Times New Roman" w:hAnsi="Times New Roman"/>
          <w:bCs/>
          <w:iCs/>
          <w:sz w:val="24"/>
          <w:szCs w:val="24"/>
          <w:lang w:eastAsia="ar-SA"/>
        </w:rPr>
        <w:t xml:space="preserve">Muldade hapestumine on Eestis oluline probleem. </w:t>
      </w:r>
      <w:r w:rsidR="00351201" w:rsidRPr="00636C81">
        <w:rPr>
          <w:rFonts w:ascii="Times New Roman" w:hAnsi="Times New Roman"/>
          <w:bCs/>
          <w:iCs/>
          <w:sz w:val="24"/>
          <w:szCs w:val="24"/>
          <w:lang w:eastAsia="ar-SA"/>
        </w:rPr>
        <w:t xml:space="preserve">Senise EL poliitika muudatusena peame väga oluliseks, et muldade hapestumine ja mulla happesuse näitaja on aktis mulla degradeerumise näitajate hulka lisatud. Toetame näitaja lisasse jätmist ka edasiste arutelude käigus. Eesti muldade üheks iseärasuseks ja probleemiks on piirkonniti karbonaatide vaese lähtekivimi tõttu muldade hapestumine ning happeliste muldadega põllumajandusmaa tootmispotentsiaali tõstmiseks ja süsiniku sidumise ja hoidmise potentsiaali realiseerimiseks tuleb senisest enam leida </w:t>
      </w:r>
      <w:r w:rsidR="00351201" w:rsidRPr="00636C81">
        <w:rPr>
          <w:rFonts w:ascii="Times New Roman" w:hAnsi="Times New Roman"/>
          <w:bCs/>
          <w:iCs/>
          <w:sz w:val="24"/>
          <w:szCs w:val="24"/>
          <w:lang w:eastAsia="ar-SA"/>
        </w:rPr>
        <w:lastRenderedPageBreak/>
        <w:t xml:space="preserve">võimalusi nende neutraliseerimiseks. Samuti peame vajalikuks liikmesriikidele delegeeritud õigust määrata mullas orgaanilisi saasteaineid ning seada nendele kriteeriume. </w:t>
      </w:r>
    </w:p>
    <w:p w14:paraId="7CACE9B2" w14:textId="77777777" w:rsidR="00846E34" w:rsidRPr="00636C81" w:rsidRDefault="00846E34" w:rsidP="00D75D3D">
      <w:pPr>
        <w:pStyle w:val="Loendilik"/>
        <w:suppressAutoHyphens/>
        <w:spacing w:after="0"/>
        <w:ind w:left="1080"/>
        <w:jc w:val="both"/>
        <w:rPr>
          <w:rFonts w:ascii="Times New Roman" w:hAnsi="Times New Roman"/>
          <w:bCs/>
          <w:iCs/>
          <w:sz w:val="24"/>
          <w:szCs w:val="24"/>
          <w:lang w:eastAsia="ar-SA"/>
        </w:rPr>
      </w:pPr>
    </w:p>
    <w:p w14:paraId="5EB13402" w14:textId="6849ECB3" w:rsidR="00351201" w:rsidRPr="00636C81" w:rsidRDefault="00682A28" w:rsidP="00D75D3D">
      <w:pPr>
        <w:pStyle w:val="Loendilik"/>
        <w:suppressAutoHyphens/>
        <w:spacing w:after="0"/>
        <w:ind w:left="1080"/>
        <w:jc w:val="both"/>
        <w:rPr>
          <w:rFonts w:ascii="Times New Roman" w:hAnsi="Times New Roman"/>
          <w:bCs/>
          <w:iCs/>
          <w:sz w:val="24"/>
          <w:szCs w:val="24"/>
          <w:lang w:eastAsia="ar-SA"/>
        </w:rPr>
      </w:pPr>
      <w:r>
        <w:rPr>
          <w:rFonts w:ascii="Times New Roman" w:hAnsi="Times New Roman"/>
          <w:bCs/>
          <w:iCs/>
          <w:sz w:val="24"/>
          <w:szCs w:val="24"/>
          <w:lang w:eastAsia="ar-SA"/>
        </w:rPr>
        <w:t>Direktiivis on nõu</w:t>
      </w:r>
      <w:r w:rsidR="003E23FF">
        <w:rPr>
          <w:rFonts w:ascii="Times New Roman" w:hAnsi="Times New Roman"/>
          <w:bCs/>
          <w:iCs/>
          <w:sz w:val="24"/>
          <w:szCs w:val="24"/>
          <w:lang w:eastAsia="ar-SA"/>
        </w:rPr>
        <w:t>e</w:t>
      </w:r>
      <w:r>
        <w:rPr>
          <w:rFonts w:ascii="Times New Roman" w:hAnsi="Times New Roman"/>
          <w:bCs/>
          <w:iCs/>
          <w:sz w:val="24"/>
          <w:szCs w:val="24"/>
          <w:lang w:eastAsia="ar-SA"/>
        </w:rPr>
        <w:t xml:space="preserve"> arvestada mullapiirkondade piiritlemisel muldade ühtlikkusega ehk homogeensusega. </w:t>
      </w:r>
      <w:r w:rsidR="00351201" w:rsidRPr="00636C81">
        <w:rPr>
          <w:rFonts w:ascii="Times New Roman" w:hAnsi="Times New Roman"/>
          <w:bCs/>
          <w:iCs/>
          <w:sz w:val="24"/>
          <w:szCs w:val="24"/>
          <w:lang w:eastAsia="ar-SA"/>
        </w:rPr>
        <w:t xml:space="preserve">Homogeensus on mullastikupiirkondade kontekstis raskesti mõistetav termin, kuna mullastik on oma olemuselt väga heterogeenne ning antud punkt vajab selgemaks mõistmiseks ümbersõnastamist. </w:t>
      </w:r>
      <w:r w:rsidR="00846E34" w:rsidRPr="00636C81">
        <w:rPr>
          <w:rFonts w:ascii="Times New Roman" w:hAnsi="Times New Roman"/>
          <w:bCs/>
          <w:iCs/>
          <w:sz w:val="24"/>
          <w:szCs w:val="24"/>
          <w:lang w:eastAsia="ar-SA"/>
        </w:rPr>
        <w:t>Artik</w:t>
      </w:r>
      <w:r w:rsidR="00846E34">
        <w:rPr>
          <w:rFonts w:ascii="Times New Roman" w:hAnsi="Times New Roman"/>
          <w:bCs/>
          <w:iCs/>
          <w:sz w:val="24"/>
          <w:szCs w:val="24"/>
          <w:lang w:eastAsia="ar-SA"/>
        </w:rPr>
        <w:t>li</w:t>
      </w:r>
      <w:r w:rsidR="00846E34" w:rsidRPr="00636C81">
        <w:rPr>
          <w:rFonts w:ascii="Times New Roman" w:hAnsi="Times New Roman"/>
          <w:bCs/>
          <w:iCs/>
          <w:sz w:val="24"/>
          <w:szCs w:val="24"/>
          <w:lang w:eastAsia="ar-SA"/>
        </w:rPr>
        <w:t xml:space="preserve"> </w:t>
      </w:r>
      <w:r w:rsidR="00351201" w:rsidRPr="00636C81">
        <w:rPr>
          <w:rFonts w:ascii="Times New Roman" w:hAnsi="Times New Roman"/>
          <w:bCs/>
          <w:iCs/>
          <w:sz w:val="24"/>
          <w:szCs w:val="24"/>
          <w:lang w:eastAsia="ar-SA"/>
        </w:rPr>
        <w:t>4 punktis 2 toodud kriteeriumi</w:t>
      </w:r>
      <w:r w:rsidR="003B02FF">
        <w:rPr>
          <w:rFonts w:ascii="Times New Roman" w:hAnsi="Times New Roman"/>
          <w:bCs/>
          <w:iCs/>
          <w:sz w:val="24"/>
          <w:szCs w:val="24"/>
          <w:lang w:eastAsia="ar-SA"/>
        </w:rPr>
        <w:t>d</w:t>
      </w:r>
      <w:r w:rsidR="00351201" w:rsidRPr="00636C81">
        <w:rPr>
          <w:rFonts w:ascii="Times New Roman" w:hAnsi="Times New Roman"/>
          <w:bCs/>
          <w:iCs/>
          <w:sz w:val="24"/>
          <w:szCs w:val="24"/>
          <w:lang w:eastAsia="ar-SA"/>
        </w:rPr>
        <w:t>e järgi oleks potentsiaalselt üks mullastikupiirkond väga väike ning seega aruandluskoormus väga suur. Samas on NUTS 1</w:t>
      </w:r>
      <w:r w:rsidR="00E60CBD">
        <w:rPr>
          <w:rStyle w:val="Allmrkuseviide"/>
          <w:rFonts w:ascii="Times New Roman" w:hAnsi="Times New Roman"/>
          <w:bCs/>
          <w:iCs/>
          <w:sz w:val="24"/>
          <w:szCs w:val="24"/>
          <w:lang w:eastAsia="ar-SA"/>
        </w:rPr>
        <w:footnoteReference w:id="26"/>
      </w:r>
      <w:r w:rsidR="00351201" w:rsidRPr="00636C81">
        <w:rPr>
          <w:rFonts w:ascii="Times New Roman" w:hAnsi="Times New Roman"/>
          <w:bCs/>
          <w:iCs/>
          <w:sz w:val="24"/>
          <w:szCs w:val="24"/>
          <w:lang w:eastAsia="ar-SA"/>
        </w:rPr>
        <w:t xml:space="preserve"> järgi paljudel riikidel vaid üks mullastikupiirkond. Seega ei anna antud artikkel häid suuniseid mullastikupiirkondade määratlemisel.</w:t>
      </w:r>
    </w:p>
    <w:p w14:paraId="4F251953" w14:textId="77777777" w:rsidR="00351201" w:rsidRPr="00636C81" w:rsidRDefault="00351201" w:rsidP="00D75D3D">
      <w:pPr>
        <w:suppressAutoHyphens/>
        <w:spacing w:after="0"/>
        <w:jc w:val="both"/>
        <w:rPr>
          <w:rFonts w:ascii="Times New Roman" w:hAnsi="Times New Roman"/>
          <w:iCs/>
          <w:sz w:val="24"/>
          <w:szCs w:val="24"/>
          <w:lang w:eastAsia="ar-SA"/>
        </w:rPr>
      </w:pPr>
    </w:p>
    <w:p w14:paraId="5D4974DE" w14:textId="77777777" w:rsidR="00351201" w:rsidRPr="00636C81" w:rsidRDefault="00351201" w:rsidP="00D75D3D">
      <w:pPr>
        <w:suppressAutoHyphens/>
        <w:spacing w:after="0"/>
        <w:jc w:val="both"/>
        <w:rPr>
          <w:rFonts w:ascii="Times New Roman" w:hAnsi="Times New Roman"/>
          <w:iCs/>
          <w:sz w:val="24"/>
          <w:szCs w:val="24"/>
          <w:lang w:eastAsia="ar-SA"/>
        </w:rPr>
      </w:pPr>
    </w:p>
    <w:p w14:paraId="6615622E" w14:textId="0BAA2EC4" w:rsidR="00351201" w:rsidRPr="00C91516" w:rsidRDefault="00351201" w:rsidP="00D75D3D">
      <w:pPr>
        <w:pStyle w:val="Loendilik"/>
        <w:numPr>
          <w:ilvl w:val="0"/>
          <w:numId w:val="9"/>
        </w:numPr>
        <w:suppressAutoHyphens/>
        <w:spacing w:after="0"/>
        <w:jc w:val="both"/>
        <w:rPr>
          <w:rFonts w:ascii="Times New Roman" w:hAnsi="Times New Roman"/>
          <w:bCs/>
          <w:iCs/>
          <w:sz w:val="24"/>
          <w:szCs w:val="24"/>
          <w:lang w:eastAsia="ar-SA"/>
        </w:rPr>
      </w:pPr>
      <w:r w:rsidRPr="00C91516">
        <w:rPr>
          <w:rFonts w:ascii="Times New Roman" w:hAnsi="Times New Roman"/>
          <w:b/>
          <w:iCs/>
          <w:sz w:val="24"/>
          <w:szCs w:val="24"/>
          <w:lang w:eastAsia="ar-SA"/>
        </w:rPr>
        <w:t>Mulla kestliku majandamise tavad ja põhimõtted on muldade seisundi parandamisel ja säilitamisel olulised,</w:t>
      </w:r>
      <w:r w:rsidR="00C91516" w:rsidRPr="001B2651">
        <w:rPr>
          <w:rFonts w:ascii="Times New Roman" w:hAnsi="Times New Roman"/>
          <w:b/>
          <w:sz w:val="24"/>
        </w:rPr>
        <w:t xml:space="preserve"> kuid peame tähtsaks, et nende seadmisel </w:t>
      </w:r>
      <w:r w:rsidR="00C91516" w:rsidRPr="00D25A10">
        <w:rPr>
          <w:rFonts w:ascii="Times New Roman" w:hAnsi="Times New Roman"/>
          <w:b/>
          <w:iCs/>
          <w:sz w:val="24"/>
          <w:szCs w:val="24"/>
        </w:rPr>
        <w:t>tagatakse kooskõla juba kehtestatud nõuetega.</w:t>
      </w:r>
    </w:p>
    <w:p w14:paraId="5D647060" w14:textId="77777777" w:rsidR="00351201" w:rsidRPr="00636C81" w:rsidRDefault="00351201" w:rsidP="00D75D3D">
      <w:pPr>
        <w:suppressAutoHyphens/>
        <w:spacing w:after="0"/>
        <w:jc w:val="both"/>
        <w:rPr>
          <w:rFonts w:ascii="Times New Roman" w:hAnsi="Times New Roman"/>
          <w:bCs/>
          <w:iCs/>
          <w:sz w:val="24"/>
          <w:szCs w:val="24"/>
          <w:lang w:eastAsia="ar-SA"/>
        </w:rPr>
      </w:pPr>
    </w:p>
    <w:p w14:paraId="713801C4" w14:textId="77777777" w:rsidR="00351201" w:rsidRPr="00636C81" w:rsidRDefault="00351201" w:rsidP="00D75D3D">
      <w:pPr>
        <w:suppressAutoHyphens/>
        <w:spacing w:after="0"/>
        <w:ind w:left="1080"/>
        <w:jc w:val="both"/>
        <w:rPr>
          <w:rFonts w:ascii="Times New Roman" w:hAnsi="Times New Roman"/>
          <w:bCs/>
          <w:i/>
          <w:sz w:val="24"/>
          <w:szCs w:val="24"/>
          <w:lang w:eastAsia="ar-SA"/>
        </w:rPr>
      </w:pPr>
      <w:r w:rsidRPr="00636C81">
        <w:rPr>
          <w:rFonts w:ascii="Times New Roman" w:hAnsi="Times New Roman"/>
          <w:bCs/>
          <w:i/>
          <w:sz w:val="24"/>
          <w:szCs w:val="24"/>
          <w:lang w:eastAsia="ar-SA"/>
        </w:rPr>
        <w:t>(artikkel 10)</w:t>
      </w:r>
    </w:p>
    <w:p w14:paraId="0CA8B5D1" w14:textId="77777777" w:rsidR="00351201" w:rsidRPr="00636C81" w:rsidRDefault="00351201" w:rsidP="00D75D3D">
      <w:pPr>
        <w:pStyle w:val="Loendilik"/>
        <w:suppressAutoHyphens/>
        <w:spacing w:after="0"/>
        <w:ind w:left="1080"/>
        <w:jc w:val="both"/>
        <w:rPr>
          <w:rFonts w:ascii="Times New Roman" w:hAnsi="Times New Roman"/>
          <w:bCs/>
          <w:iCs/>
          <w:sz w:val="24"/>
          <w:szCs w:val="24"/>
          <w:lang w:eastAsia="ar-SA"/>
        </w:rPr>
      </w:pPr>
    </w:p>
    <w:p w14:paraId="3F53BEE9" w14:textId="61207851" w:rsidR="00351201" w:rsidRDefault="00351201" w:rsidP="00D75D3D">
      <w:pPr>
        <w:pStyle w:val="Loendilik"/>
        <w:suppressAutoHyphens/>
        <w:spacing w:after="0"/>
        <w:ind w:left="1080"/>
        <w:jc w:val="both"/>
        <w:rPr>
          <w:rFonts w:ascii="Times New Roman" w:hAnsi="Times New Roman"/>
          <w:bCs/>
          <w:iCs/>
          <w:sz w:val="24"/>
          <w:szCs w:val="24"/>
          <w:lang w:eastAsia="ar-SA"/>
        </w:rPr>
      </w:pPr>
      <w:r w:rsidRPr="00636C81">
        <w:rPr>
          <w:rFonts w:ascii="Times New Roman" w:hAnsi="Times New Roman"/>
          <w:bCs/>
          <w:iCs/>
          <w:sz w:val="24"/>
          <w:szCs w:val="24"/>
          <w:lang w:eastAsia="ar-SA"/>
        </w:rPr>
        <w:t xml:space="preserve">Selgitus: On oluline rakendada muldade säilimist tagavaid meetmeid, sh muldi kestlikult majandada. Leiame, et direktiiv võiks potentsiaalselt suurendada maa väärtust ja kvaliteeti. Mitmed eelnõu III lisas loetletud mulla kestliku majandamise põhimõtted kattuvad sisus Euroopa Parlamendi ja Nõukogu </w:t>
      </w:r>
      <w:r w:rsidR="00846E34">
        <w:rPr>
          <w:rFonts w:ascii="Times New Roman" w:hAnsi="Times New Roman"/>
          <w:bCs/>
          <w:iCs/>
          <w:sz w:val="24"/>
          <w:szCs w:val="24"/>
          <w:lang w:eastAsia="ar-SA"/>
        </w:rPr>
        <w:t>d</w:t>
      </w:r>
      <w:r w:rsidR="00846E34" w:rsidRPr="00636C81">
        <w:rPr>
          <w:rFonts w:ascii="Times New Roman" w:hAnsi="Times New Roman"/>
          <w:bCs/>
          <w:iCs/>
          <w:sz w:val="24"/>
          <w:szCs w:val="24"/>
          <w:lang w:eastAsia="ar-SA"/>
        </w:rPr>
        <w:t xml:space="preserve">irektiivi </w:t>
      </w:r>
      <w:r w:rsidRPr="00636C81">
        <w:rPr>
          <w:rFonts w:ascii="Times New Roman" w:hAnsi="Times New Roman"/>
          <w:bCs/>
          <w:iCs/>
          <w:sz w:val="24"/>
          <w:szCs w:val="24"/>
          <w:lang w:eastAsia="ar-SA"/>
        </w:rPr>
        <w:t>2009/128/EÜ, millega kehtestatakse ühenduse tegevusraamistik pestitsiidide säästva kasutamise kohta, III lisas toodud integreeritud taimekaitse üldpõhimõtetega eelkõige (ennetusmeetmetega). Dubleerimise ja võimalike rakendamisel tekkida võivate probleemide vältimiseks oleks optimaalsem kasutada viitamist.</w:t>
      </w:r>
    </w:p>
    <w:p w14:paraId="23376D69" w14:textId="77777777" w:rsidR="00A10C5D" w:rsidRPr="00636C81" w:rsidRDefault="00A10C5D" w:rsidP="00D75D3D">
      <w:pPr>
        <w:pStyle w:val="Loendilik"/>
        <w:suppressAutoHyphens/>
        <w:spacing w:after="0"/>
        <w:ind w:left="1080"/>
        <w:jc w:val="both"/>
        <w:rPr>
          <w:rFonts w:ascii="Times New Roman" w:hAnsi="Times New Roman"/>
          <w:bCs/>
          <w:iCs/>
          <w:sz w:val="24"/>
          <w:szCs w:val="24"/>
          <w:lang w:eastAsia="ar-SA"/>
        </w:rPr>
      </w:pPr>
    </w:p>
    <w:p w14:paraId="0ACFBC07" w14:textId="71CE884C" w:rsidR="00351201" w:rsidRDefault="00351201" w:rsidP="00D75D3D">
      <w:pPr>
        <w:pStyle w:val="Loendilik"/>
        <w:suppressAutoHyphens/>
        <w:spacing w:after="0"/>
        <w:ind w:left="1080"/>
        <w:jc w:val="both"/>
        <w:rPr>
          <w:rFonts w:ascii="Times New Roman" w:hAnsi="Times New Roman"/>
          <w:bCs/>
          <w:iCs/>
          <w:sz w:val="24"/>
          <w:szCs w:val="24"/>
          <w:lang w:eastAsia="ar-SA"/>
        </w:rPr>
      </w:pPr>
      <w:r w:rsidRPr="00636C81">
        <w:rPr>
          <w:rFonts w:ascii="Times New Roman" w:hAnsi="Times New Roman"/>
          <w:bCs/>
          <w:iCs/>
          <w:sz w:val="24"/>
          <w:szCs w:val="24"/>
          <w:lang w:eastAsia="ar-SA"/>
        </w:rPr>
        <w:t>Oluline on võimalikult suures mahus hoida mullas sinna juba seotud süsinik ning rakendada säästvamaid muldade majandamise praktikaid, et suurendada (mineraal)muldade süsinikuvaru ning hoida ära turvasmuldade süsinikuvaru vähenemine. Seetõttu on näiteks nii globaalses kui Eesti kontekstis vajalik tegeleda kuivendatud turvasmuldade taastamisega ning piirata nende muldade edasist degradeerumist ja rakendada toidutootmises ning põlluharimises maaharimisviise, mis minimeerivad põllumaast tulenevat kasvuhoonegaaside heidet.</w:t>
      </w:r>
    </w:p>
    <w:p w14:paraId="7F90AAB5" w14:textId="77777777" w:rsidR="00A10C5D" w:rsidRPr="00636C81" w:rsidRDefault="00A10C5D" w:rsidP="00D75D3D">
      <w:pPr>
        <w:pStyle w:val="Loendilik"/>
        <w:suppressAutoHyphens/>
        <w:spacing w:after="0"/>
        <w:ind w:left="1080"/>
        <w:jc w:val="both"/>
        <w:rPr>
          <w:rFonts w:ascii="Times New Roman" w:hAnsi="Times New Roman"/>
          <w:bCs/>
          <w:iCs/>
          <w:sz w:val="24"/>
          <w:szCs w:val="24"/>
          <w:lang w:eastAsia="ar-SA"/>
        </w:rPr>
      </w:pPr>
    </w:p>
    <w:p w14:paraId="5E6D01AD" w14:textId="27796EF2" w:rsidR="00351201" w:rsidRPr="00636C81" w:rsidRDefault="00351201" w:rsidP="00D75D3D">
      <w:pPr>
        <w:pStyle w:val="Loendilik"/>
        <w:suppressAutoHyphens/>
        <w:spacing w:after="0"/>
        <w:ind w:left="1080"/>
        <w:jc w:val="both"/>
        <w:rPr>
          <w:rFonts w:ascii="Times New Roman" w:hAnsi="Times New Roman"/>
          <w:bCs/>
          <w:iCs/>
          <w:sz w:val="24"/>
          <w:szCs w:val="24"/>
          <w:lang w:eastAsia="ar-SA"/>
        </w:rPr>
      </w:pPr>
      <w:r w:rsidRPr="00636C81">
        <w:rPr>
          <w:rFonts w:ascii="Times New Roman" w:hAnsi="Times New Roman"/>
          <w:bCs/>
          <w:iCs/>
          <w:sz w:val="24"/>
          <w:szCs w:val="24"/>
          <w:lang w:eastAsia="ar-SA"/>
        </w:rPr>
        <w:t xml:space="preserve">Rõhutame, et muldade majandajatele on </w:t>
      </w:r>
      <w:r w:rsidR="00953659">
        <w:rPr>
          <w:rFonts w:ascii="Times New Roman" w:hAnsi="Times New Roman"/>
          <w:bCs/>
          <w:iCs/>
          <w:sz w:val="24"/>
          <w:szCs w:val="24"/>
          <w:lang w:eastAsia="ar-SA"/>
        </w:rPr>
        <w:t>mulla kestliku majandamise tavade</w:t>
      </w:r>
      <w:r w:rsidRPr="00636C81">
        <w:rPr>
          <w:rFonts w:ascii="Times New Roman" w:hAnsi="Times New Roman"/>
          <w:bCs/>
          <w:iCs/>
          <w:sz w:val="24"/>
          <w:szCs w:val="24"/>
          <w:lang w:eastAsia="ar-SA"/>
        </w:rPr>
        <w:t xml:space="preserve"> ja ka</w:t>
      </w:r>
      <w:r w:rsidR="00953659">
        <w:rPr>
          <w:rFonts w:ascii="Times New Roman" w:hAnsi="Times New Roman"/>
          <w:bCs/>
          <w:iCs/>
          <w:sz w:val="24"/>
          <w:szCs w:val="24"/>
          <w:lang w:eastAsia="ar-SA"/>
        </w:rPr>
        <w:t xml:space="preserve"> </w:t>
      </w:r>
      <w:r w:rsidRPr="00636C81">
        <w:rPr>
          <w:rFonts w:ascii="Times New Roman" w:hAnsi="Times New Roman"/>
          <w:bCs/>
          <w:iCs/>
          <w:sz w:val="24"/>
          <w:szCs w:val="24"/>
          <w:lang w:eastAsia="ar-SA"/>
        </w:rPr>
        <w:t xml:space="preserve">kahjulike praktikate kohta piisava ja pidevalt teadusuuringutega kaasas käiva info </w:t>
      </w:r>
      <w:r w:rsidRPr="00636C81">
        <w:rPr>
          <w:rFonts w:ascii="Times New Roman" w:hAnsi="Times New Roman"/>
          <w:bCs/>
          <w:iCs/>
          <w:sz w:val="24"/>
          <w:szCs w:val="24"/>
          <w:lang w:eastAsia="ar-SA"/>
        </w:rPr>
        <w:lastRenderedPageBreak/>
        <w:t xml:space="preserve">ja nõustajate kättesaadavus võtmetähtsusega tagamaks muldade säästliku kasutamise. </w:t>
      </w:r>
    </w:p>
    <w:p w14:paraId="16E63F57" w14:textId="77777777" w:rsidR="00351201" w:rsidRPr="00636C81" w:rsidRDefault="00351201" w:rsidP="00D75D3D">
      <w:pPr>
        <w:pStyle w:val="Loendilik"/>
        <w:suppressAutoHyphens/>
        <w:spacing w:after="0"/>
        <w:ind w:left="1080"/>
        <w:jc w:val="both"/>
        <w:rPr>
          <w:rFonts w:ascii="Times New Roman" w:hAnsi="Times New Roman"/>
          <w:b/>
          <w:iCs/>
          <w:sz w:val="24"/>
          <w:szCs w:val="24"/>
          <w:lang w:eastAsia="ar-SA"/>
        </w:rPr>
      </w:pPr>
    </w:p>
    <w:p w14:paraId="1A1898E4" w14:textId="6E0C5DBD" w:rsidR="00351201" w:rsidRPr="001B2651" w:rsidRDefault="00351201" w:rsidP="00D25A10">
      <w:pPr>
        <w:pStyle w:val="Loendilik"/>
        <w:numPr>
          <w:ilvl w:val="0"/>
          <w:numId w:val="9"/>
        </w:numPr>
        <w:rPr>
          <w:rFonts w:ascii="Times New Roman" w:hAnsi="Times New Roman"/>
          <w:b/>
          <w:sz w:val="24"/>
        </w:rPr>
      </w:pPr>
      <w:r w:rsidRPr="003E1565">
        <w:rPr>
          <w:rFonts w:ascii="Times New Roman" w:hAnsi="Times New Roman"/>
          <w:b/>
          <w:iCs/>
          <w:sz w:val="24"/>
          <w:szCs w:val="24"/>
          <w:lang w:eastAsia="ar-SA"/>
        </w:rPr>
        <w:t>Peame</w:t>
      </w:r>
      <w:r w:rsidR="003E1565" w:rsidRPr="003E1565">
        <w:rPr>
          <w:rFonts w:ascii="Times New Roman" w:hAnsi="Times New Roman"/>
          <w:b/>
          <w:iCs/>
          <w:sz w:val="24"/>
          <w:szCs w:val="24"/>
          <w:lang w:eastAsia="ar-SA"/>
        </w:rPr>
        <w:t xml:space="preserve"> </w:t>
      </w:r>
      <w:r w:rsidR="003E1565" w:rsidRPr="00D25A10">
        <w:rPr>
          <w:rFonts w:ascii="Times New Roman" w:hAnsi="Times New Roman"/>
          <w:b/>
          <w:iCs/>
          <w:sz w:val="24"/>
          <w:szCs w:val="24"/>
        </w:rPr>
        <w:t>oluliseks tagada mulla kestlikule majandamise tegevuste piisav EL tasandi rahastus ning tõsta nende tegevuste osas ELis teadlikkust.</w:t>
      </w:r>
    </w:p>
    <w:p w14:paraId="3CAE23B7" w14:textId="77777777" w:rsidR="00351201" w:rsidRPr="00636C81" w:rsidRDefault="00351201" w:rsidP="00D75D3D">
      <w:pPr>
        <w:pStyle w:val="Loendilik"/>
        <w:suppressAutoHyphens/>
        <w:spacing w:after="0"/>
        <w:ind w:left="1080"/>
        <w:jc w:val="both"/>
        <w:rPr>
          <w:rFonts w:ascii="Times New Roman" w:hAnsi="Times New Roman"/>
          <w:b/>
          <w:iCs/>
          <w:sz w:val="24"/>
          <w:szCs w:val="24"/>
          <w:lang w:eastAsia="ar-SA"/>
        </w:rPr>
      </w:pPr>
    </w:p>
    <w:p w14:paraId="7F9D08DB" w14:textId="77777777" w:rsidR="00351201" w:rsidRPr="00636C81" w:rsidRDefault="00351201" w:rsidP="00D75D3D">
      <w:pPr>
        <w:pStyle w:val="Loendilik"/>
        <w:suppressAutoHyphens/>
        <w:spacing w:after="0"/>
        <w:ind w:left="1080"/>
        <w:jc w:val="both"/>
        <w:rPr>
          <w:rFonts w:ascii="Times New Roman" w:hAnsi="Times New Roman"/>
          <w:bCs/>
          <w:i/>
          <w:sz w:val="24"/>
          <w:szCs w:val="24"/>
          <w:lang w:eastAsia="ar-SA"/>
        </w:rPr>
      </w:pPr>
      <w:r w:rsidRPr="00636C81">
        <w:rPr>
          <w:rFonts w:ascii="Times New Roman" w:hAnsi="Times New Roman"/>
          <w:bCs/>
          <w:i/>
          <w:sz w:val="24"/>
          <w:szCs w:val="24"/>
          <w:lang w:eastAsia="ar-SA"/>
        </w:rPr>
        <w:t>(Artikkel 17)</w:t>
      </w:r>
    </w:p>
    <w:p w14:paraId="4669B08B" w14:textId="77777777" w:rsidR="00351201" w:rsidRPr="00636C81" w:rsidRDefault="00351201" w:rsidP="00D75D3D">
      <w:pPr>
        <w:pStyle w:val="Loendilik"/>
        <w:suppressAutoHyphens/>
        <w:spacing w:after="0"/>
        <w:ind w:left="1080"/>
        <w:jc w:val="both"/>
        <w:rPr>
          <w:rFonts w:ascii="Times New Roman" w:hAnsi="Times New Roman"/>
          <w:b/>
          <w:iCs/>
          <w:sz w:val="24"/>
          <w:szCs w:val="24"/>
          <w:lang w:eastAsia="ar-SA"/>
        </w:rPr>
      </w:pPr>
    </w:p>
    <w:p w14:paraId="5FA6AF6B" w14:textId="3C65DD7D" w:rsidR="00351201" w:rsidRDefault="00351201" w:rsidP="00D75D3D">
      <w:pPr>
        <w:pStyle w:val="Loendilik"/>
        <w:suppressAutoHyphens/>
        <w:spacing w:after="0"/>
        <w:ind w:left="1080"/>
        <w:jc w:val="both"/>
        <w:rPr>
          <w:rFonts w:ascii="Times New Roman" w:hAnsi="Times New Roman"/>
          <w:iCs/>
          <w:sz w:val="24"/>
          <w:szCs w:val="24"/>
          <w:lang w:eastAsia="ar-SA"/>
        </w:rPr>
      </w:pPr>
      <w:r w:rsidRPr="00636C81">
        <w:rPr>
          <w:rFonts w:ascii="Times New Roman" w:hAnsi="Times New Roman"/>
          <w:iCs/>
          <w:sz w:val="24"/>
          <w:szCs w:val="24"/>
          <w:lang w:eastAsia="ar-SA"/>
        </w:rPr>
        <w:t>Selgitus: Leiame, et direktiivis toodud ambitsioonikate mullapoliitiliste eesmärkide saavutamine ei ole võimalik ilma piisavate lisavahendite ja täiendava inimressursita. See peab eelkõige hõlmama muldade seisundist tervikliku ülevaate omamist, mille rahastamine on Eestis seni olnud ebapiisav. Seejuures rõhutame, et lisaks ühisele põllumajanduspoliitikale peaks rahastusallikatena olema suurem roll ka ühtekuuluvuspoliitika fondidel, keskkonna- ja kliimameetmete programmil LIFE jt. Oluline on jätkata mahuka Euroopa mullakokkuleppe missiooniga ning stimuleerida teadus-, arendus- ja innovatsioonitegevusi ja digitaalse mulla seisundi portaali loomist</w:t>
      </w:r>
      <w:r w:rsidR="00A10C5D">
        <w:rPr>
          <w:rFonts w:ascii="Times New Roman" w:hAnsi="Times New Roman"/>
          <w:iCs/>
          <w:sz w:val="24"/>
          <w:szCs w:val="24"/>
          <w:lang w:eastAsia="ar-SA"/>
        </w:rPr>
        <w:t>,</w:t>
      </w:r>
      <w:r w:rsidR="00EA6C02">
        <w:rPr>
          <w:rFonts w:ascii="Times New Roman" w:hAnsi="Times New Roman"/>
          <w:iCs/>
          <w:sz w:val="24"/>
          <w:szCs w:val="24"/>
          <w:lang w:eastAsia="ar-SA"/>
        </w:rPr>
        <w:t xml:space="preserve"> </w:t>
      </w:r>
      <w:r w:rsidRPr="00636C81">
        <w:rPr>
          <w:rFonts w:ascii="Times New Roman" w:hAnsi="Times New Roman"/>
          <w:iCs/>
          <w:sz w:val="24"/>
          <w:szCs w:val="24"/>
          <w:lang w:eastAsia="ar-SA"/>
        </w:rPr>
        <w:t xml:space="preserve">sh erinevate digilahenduste arendamist. </w:t>
      </w:r>
    </w:p>
    <w:p w14:paraId="5BE1E120" w14:textId="77777777" w:rsidR="00A10C5D" w:rsidRPr="00636C81" w:rsidRDefault="00A10C5D" w:rsidP="00D75D3D">
      <w:pPr>
        <w:pStyle w:val="Loendilik"/>
        <w:suppressAutoHyphens/>
        <w:spacing w:after="0"/>
        <w:ind w:left="1080"/>
        <w:jc w:val="both"/>
        <w:rPr>
          <w:rFonts w:ascii="Times New Roman" w:hAnsi="Times New Roman"/>
          <w:iCs/>
          <w:sz w:val="24"/>
          <w:szCs w:val="24"/>
          <w:lang w:eastAsia="ar-SA"/>
        </w:rPr>
      </w:pPr>
    </w:p>
    <w:p w14:paraId="18A47D6E" w14:textId="45E5B1DE" w:rsidR="00351201" w:rsidRDefault="00A10C5D" w:rsidP="00D75D3D">
      <w:pPr>
        <w:pStyle w:val="Loendilik"/>
        <w:suppressAutoHyphens/>
        <w:spacing w:after="0"/>
        <w:ind w:left="1080"/>
        <w:jc w:val="both"/>
        <w:rPr>
          <w:rFonts w:ascii="Times New Roman" w:hAnsi="Times New Roman"/>
          <w:iCs/>
          <w:sz w:val="24"/>
          <w:szCs w:val="24"/>
          <w:lang w:eastAsia="ar-SA"/>
        </w:rPr>
      </w:pPr>
      <w:r>
        <w:rPr>
          <w:rFonts w:ascii="Times New Roman" w:hAnsi="Times New Roman"/>
          <w:iCs/>
          <w:sz w:val="24"/>
          <w:szCs w:val="24"/>
          <w:lang w:eastAsia="ar-SA"/>
        </w:rPr>
        <w:t>Arvame, et</w:t>
      </w:r>
      <w:r w:rsidR="00351201" w:rsidRPr="00636C81">
        <w:rPr>
          <w:rFonts w:ascii="Times New Roman" w:hAnsi="Times New Roman"/>
          <w:iCs/>
          <w:sz w:val="24"/>
          <w:szCs w:val="24"/>
          <w:lang w:eastAsia="ar-SA"/>
        </w:rPr>
        <w:t xml:space="preserve"> oluliselt </w:t>
      </w:r>
      <w:r>
        <w:rPr>
          <w:rFonts w:ascii="Times New Roman" w:hAnsi="Times New Roman"/>
          <w:iCs/>
          <w:sz w:val="24"/>
          <w:szCs w:val="24"/>
          <w:lang w:eastAsia="ar-SA"/>
        </w:rPr>
        <w:t xml:space="preserve">on vaja </w:t>
      </w:r>
      <w:r w:rsidR="00351201" w:rsidRPr="00636C81">
        <w:rPr>
          <w:rFonts w:ascii="Times New Roman" w:hAnsi="Times New Roman"/>
          <w:iCs/>
          <w:sz w:val="24"/>
          <w:szCs w:val="24"/>
          <w:lang w:eastAsia="ar-SA"/>
        </w:rPr>
        <w:t xml:space="preserve">suurendada ühiskonna teadlikkust maa ja mulla kui väärtusliku ressursi tähtsusest ja toimimisest. Nii muldade kui ka maa </w:t>
      </w:r>
      <w:r w:rsidR="00090586">
        <w:rPr>
          <w:rFonts w:ascii="Times New Roman" w:hAnsi="Times New Roman"/>
          <w:iCs/>
          <w:sz w:val="24"/>
          <w:szCs w:val="24"/>
          <w:lang w:eastAsia="ar-SA"/>
        </w:rPr>
        <w:t>kest</w:t>
      </w:r>
      <w:r w:rsidR="00351201" w:rsidRPr="00636C81">
        <w:rPr>
          <w:rFonts w:ascii="Times New Roman" w:hAnsi="Times New Roman"/>
          <w:iCs/>
          <w:sz w:val="24"/>
          <w:szCs w:val="24"/>
          <w:lang w:eastAsia="ar-SA"/>
        </w:rPr>
        <w:t xml:space="preserve">liku kasutamise erinevatest viisidest tuleb maaomanikke ja -kasutajaid senisest oluliselt rohkem teavitada ning sellesse märkimisväärselt erinevate teavitustegevuste kaudu panustada. Eestis on ka suur puudus mullateadlastest ja muudest muldi hästi tundvatest spetsialistidest ning selle saavutamise eelduseks on muuhulgas ka mulla kui väga perspektiivse valdkonna tutvustamine koolides ja meedia vahendusel. </w:t>
      </w:r>
    </w:p>
    <w:p w14:paraId="58FAF182" w14:textId="3CCAE40C" w:rsidR="00351201" w:rsidRPr="00F24C06" w:rsidRDefault="00351201" w:rsidP="00F24C06">
      <w:pPr>
        <w:suppressAutoHyphens/>
        <w:spacing w:after="0"/>
        <w:jc w:val="both"/>
        <w:rPr>
          <w:rFonts w:ascii="Times New Roman" w:hAnsi="Times New Roman"/>
          <w:b/>
          <w:iCs/>
          <w:sz w:val="24"/>
          <w:szCs w:val="24"/>
          <w:lang w:eastAsia="ar-SA"/>
        </w:rPr>
      </w:pPr>
    </w:p>
    <w:p w14:paraId="7BCDB550" w14:textId="77777777" w:rsidR="00A10C5D" w:rsidRPr="00C90CA0" w:rsidRDefault="00A10C5D" w:rsidP="00D75D3D">
      <w:pPr>
        <w:suppressAutoHyphens/>
        <w:spacing w:after="0"/>
        <w:ind w:right="-2"/>
        <w:jc w:val="both"/>
        <w:rPr>
          <w:rFonts w:ascii="Times New Roman" w:hAnsi="Times New Roman"/>
          <w:b/>
          <w:sz w:val="24"/>
          <w:szCs w:val="24"/>
          <w:lang w:eastAsia="et-EE"/>
        </w:rPr>
      </w:pPr>
      <w:r w:rsidRPr="00C90CA0">
        <w:rPr>
          <w:rFonts w:ascii="Times New Roman" w:hAnsi="Times New Roman"/>
          <w:b/>
          <w:sz w:val="24"/>
          <w:szCs w:val="24"/>
          <w:lang w:eastAsia="et-EE"/>
        </w:rPr>
        <w:t>Arvamuse saamine ja kooskõlastamine</w:t>
      </w:r>
    </w:p>
    <w:p w14:paraId="1DB1BF04" w14:textId="77777777" w:rsidR="00A10C5D" w:rsidRDefault="00A10C5D" w:rsidP="00D75D3D">
      <w:pPr>
        <w:suppressAutoHyphens/>
        <w:spacing w:after="0"/>
        <w:ind w:right="-2"/>
        <w:jc w:val="both"/>
        <w:rPr>
          <w:rFonts w:ascii="Times New Roman" w:hAnsi="Times New Roman"/>
          <w:i/>
          <w:sz w:val="24"/>
          <w:szCs w:val="24"/>
          <w:lang w:eastAsia="et-EE"/>
        </w:rPr>
      </w:pPr>
    </w:p>
    <w:p w14:paraId="46F9C728" w14:textId="77777777" w:rsidR="00A10C5D" w:rsidRPr="00295D46" w:rsidRDefault="00A10C5D" w:rsidP="00D75D3D">
      <w:pPr>
        <w:pStyle w:val="astandard3520normal"/>
        <w:spacing w:before="120" w:line="276" w:lineRule="auto"/>
      </w:pPr>
      <w:r>
        <w:t>Algatused</w:t>
      </w:r>
      <w:r w:rsidRPr="00295D46">
        <w:t xml:space="preserve"> saadeti arvamuse saamiseks lisas 1 loetletud organisatsioonidele. Laekunud arvamused seisukohtade kujundamiseks ja nendega arvestamine on toodud seletuskirja lisas 2 esitatud vastavustabelis.</w:t>
      </w:r>
    </w:p>
    <w:p w14:paraId="031D3770" w14:textId="5C0BE6CC" w:rsidR="005F0380" w:rsidRPr="00636C81" w:rsidRDefault="00A10C5D" w:rsidP="00D75D3D">
      <w:pPr>
        <w:pStyle w:val="astandard3520normal"/>
        <w:spacing w:before="120" w:line="276" w:lineRule="auto"/>
      </w:pPr>
      <w:r w:rsidRPr="00295D46">
        <w:t xml:space="preserve">Sisendit küsiti ja seisukohad kooskõlastati </w:t>
      </w:r>
      <w:r w:rsidR="003474F5">
        <w:t xml:space="preserve">Regionaal- ja </w:t>
      </w:r>
      <w:r w:rsidR="005B2E85">
        <w:t>p</w:t>
      </w:r>
      <w:r w:rsidR="003474F5">
        <w:t>õllumajandusministeeriumiga, Justiitsministeeriumiga, Rahandusministeeriumiga</w:t>
      </w:r>
      <w:r w:rsidR="003521CF">
        <w:t>.</w:t>
      </w:r>
    </w:p>
    <w:sectPr w:rsidR="005F0380" w:rsidRPr="00636C81" w:rsidSect="00726C6F">
      <w:headerReference w:type="default" r:id="rId18"/>
      <w:footerReference w:type="default" r:id="rId19"/>
      <w:pgSz w:w="11906" w:h="16838"/>
      <w:pgMar w:top="1417" w:right="1417" w:bottom="1135" w:left="1417" w:header="708"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033F0" w14:textId="77777777" w:rsidR="006117A5" w:rsidRDefault="006117A5" w:rsidP="00726C6F">
      <w:pPr>
        <w:spacing w:after="0" w:line="240" w:lineRule="auto"/>
      </w:pPr>
      <w:r>
        <w:separator/>
      </w:r>
    </w:p>
  </w:endnote>
  <w:endnote w:type="continuationSeparator" w:id="0">
    <w:p w14:paraId="101AE6E3" w14:textId="77777777" w:rsidR="006117A5" w:rsidRDefault="006117A5" w:rsidP="00726C6F">
      <w:pPr>
        <w:spacing w:after="0" w:line="240" w:lineRule="auto"/>
      </w:pPr>
      <w:r>
        <w:continuationSeparator/>
      </w:r>
    </w:p>
  </w:endnote>
  <w:endnote w:type="continuationNotice" w:id="1">
    <w:p w14:paraId="035D15F4" w14:textId="77777777" w:rsidR="006117A5" w:rsidRDefault="006117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FB506" w14:textId="77777777" w:rsidR="00726C6F" w:rsidRPr="00726C6F" w:rsidRDefault="00726C6F">
    <w:pPr>
      <w:pStyle w:val="Jalus"/>
      <w:jc w:val="right"/>
      <w:rPr>
        <w:rFonts w:ascii="Times New Roman" w:hAnsi="Times New Roman"/>
      </w:rPr>
    </w:pPr>
    <w:r w:rsidRPr="00726C6F">
      <w:rPr>
        <w:rFonts w:ascii="Times New Roman" w:hAnsi="Times New Roman"/>
      </w:rPr>
      <w:fldChar w:fldCharType="begin"/>
    </w:r>
    <w:r w:rsidRPr="00726C6F">
      <w:rPr>
        <w:rFonts w:ascii="Times New Roman" w:hAnsi="Times New Roman"/>
      </w:rPr>
      <w:instrText>PAGE   \* MERGEFORMAT</w:instrText>
    </w:r>
    <w:r w:rsidRPr="00726C6F">
      <w:rPr>
        <w:rFonts w:ascii="Times New Roman" w:hAnsi="Times New Roman"/>
      </w:rPr>
      <w:fldChar w:fldCharType="separate"/>
    </w:r>
    <w:r w:rsidR="00687D37">
      <w:rPr>
        <w:rFonts w:ascii="Times New Roman" w:hAnsi="Times New Roman"/>
        <w:noProof/>
      </w:rPr>
      <w:t>5</w:t>
    </w:r>
    <w:r w:rsidRPr="00726C6F">
      <w:rPr>
        <w:rFonts w:ascii="Times New Roman" w:hAnsi="Times New Roman"/>
      </w:rPr>
      <w:fldChar w:fldCharType="end"/>
    </w:r>
  </w:p>
  <w:p w14:paraId="18C08119" w14:textId="77777777" w:rsidR="00726C6F" w:rsidRDefault="00726C6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51571" w14:textId="77777777" w:rsidR="006117A5" w:rsidRDefault="006117A5" w:rsidP="00726C6F">
      <w:pPr>
        <w:spacing w:after="0" w:line="240" w:lineRule="auto"/>
      </w:pPr>
      <w:r>
        <w:separator/>
      </w:r>
    </w:p>
  </w:footnote>
  <w:footnote w:type="continuationSeparator" w:id="0">
    <w:p w14:paraId="061D3F8E" w14:textId="77777777" w:rsidR="006117A5" w:rsidRDefault="006117A5" w:rsidP="00726C6F">
      <w:pPr>
        <w:spacing w:after="0" w:line="240" w:lineRule="auto"/>
      </w:pPr>
      <w:r>
        <w:continuationSeparator/>
      </w:r>
    </w:p>
  </w:footnote>
  <w:footnote w:type="continuationNotice" w:id="1">
    <w:p w14:paraId="673F9C30" w14:textId="77777777" w:rsidR="006117A5" w:rsidRDefault="006117A5">
      <w:pPr>
        <w:spacing w:after="0" w:line="240" w:lineRule="auto"/>
      </w:pPr>
    </w:p>
  </w:footnote>
  <w:footnote w:id="2">
    <w:p w14:paraId="4D95D06C" w14:textId="77777777" w:rsidR="00D42239" w:rsidRPr="009D6144" w:rsidRDefault="00D42239" w:rsidP="00D42239">
      <w:pPr>
        <w:pStyle w:val="Allmrkusetekst"/>
        <w:rPr>
          <w:rFonts w:ascii="Times New Roman" w:hAnsi="Times New Roman"/>
        </w:rPr>
      </w:pPr>
      <w:r w:rsidRPr="009D6144">
        <w:rPr>
          <w:rStyle w:val="Allmrkuseviide"/>
          <w:rFonts w:ascii="Times New Roman" w:hAnsi="Times New Roman"/>
        </w:rPr>
        <w:footnoteRef/>
      </w:r>
      <w:r w:rsidRPr="009D6144">
        <w:rPr>
          <w:rFonts w:ascii="Times New Roman" w:hAnsi="Times New Roman"/>
        </w:rPr>
        <w:t xml:space="preserve"> </w:t>
      </w:r>
      <w:proofErr w:type="spellStart"/>
      <w:r w:rsidRPr="009D6144">
        <w:rPr>
          <w:rFonts w:ascii="Times New Roman" w:hAnsi="Times New Roman"/>
        </w:rPr>
        <w:t>Veerman</w:t>
      </w:r>
      <w:proofErr w:type="spellEnd"/>
      <w:r w:rsidRPr="009D6144">
        <w:rPr>
          <w:rFonts w:ascii="Times New Roman" w:hAnsi="Times New Roman"/>
        </w:rPr>
        <w:t xml:space="preserve">, C., </w:t>
      </w:r>
      <w:proofErr w:type="spellStart"/>
      <w:r w:rsidRPr="009D6144">
        <w:rPr>
          <w:rFonts w:ascii="Times New Roman" w:hAnsi="Times New Roman"/>
        </w:rPr>
        <w:t>Pinto</w:t>
      </w:r>
      <w:proofErr w:type="spellEnd"/>
      <w:r w:rsidRPr="009D6144">
        <w:rPr>
          <w:rFonts w:ascii="Times New Roman" w:hAnsi="Times New Roman"/>
        </w:rPr>
        <w:t xml:space="preserve"> </w:t>
      </w:r>
      <w:proofErr w:type="spellStart"/>
      <w:r w:rsidRPr="009D6144">
        <w:rPr>
          <w:rFonts w:ascii="Times New Roman" w:hAnsi="Times New Roman"/>
        </w:rPr>
        <w:t>Correia</w:t>
      </w:r>
      <w:proofErr w:type="spellEnd"/>
      <w:r w:rsidRPr="009D6144">
        <w:rPr>
          <w:rFonts w:ascii="Times New Roman" w:hAnsi="Times New Roman"/>
        </w:rPr>
        <w:t xml:space="preserve">, T., </w:t>
      </w:r>
      <w:proofErr w:type="spellStart"/>
      <w:r w:rsidRPr="009D6144">
        <w:rPr>
          <w:rFonts w:ascii="Times New Roman" w:hAnsi="Times New Roman"/>
        </w:rPr>
        <w:t>Bastioli</w:t>
      </w:r>
      <w:proofErr w:type="spellEnd"/>
      <w:r w:rsidRPr="009D6144">
        <w:rPr>
          <w:rFonts w:ascii="Times New Roman" w:hAnsi="Times New Roman"/>
        </w:rPr>
        <w:t>, C. jt, „</w:t>
      </w:r>
      <w:proofErr w:type="spellStart"/>
      <w:r w:rsidRPr="009D6144">
        <w:rPr>
          <w:rFonts w:ascii="Times New Roman" w:hAnsi="Times New Roman"/>
        </w:rPr>
        <w:t>Caring</w:t>
      </w:r>
      <w:proofErr w:type="spellEnd"/>
      <w:r w:rsidRPr="009D6144">
        <w:rPr>
          <w:rFonts w:ascii="Times New Roman" w:hAnsi="Times New Roman"/>
        </w:rPr>
        <w:t xml:space="preserve"> </w:t>
      </w:r>
      <w:proofErr w:type="spellStart"/>
      <w:r w:rsidRPr="009D6144">
        <w:rPr>
          <w:rFonts w:ascii="Times New Roman" w:hAnsi="Times New Roman"/>
        </w:rPr>
        <w:t>for</w:t>
      </w:r>
      <w:proofErr w:type="spellEnd"/>
      <w:r w:rsidRPr="009D6144">
        <w:rPr>
          <w:rFonts w:ascii="Times New Roman" w:hAnsi="Times New Roman"/>
        </w:rPr>
        <w:t xml:space="preserve"> soil </w:t>
      </w:r>
      <w:proofErr w:type="spellStart"/>
      <w:r w:rsidRPr="009D6144">
        <w:rPr>
          <w:rFonts w:ascii="Times New Roman" w:hAnsi="Times New Roman"/>
        </w:rPr>
        <w:t>is</w:t>
      </w:r>
      <w:proofErr w:type="spellEnd"/>
      <w:r w:rsidRPr="009D6144">
        <w:rPr>
          <w:rFonts w:ascii="Times New Roman" w:hAnsi="Times New Roman"/>
        </w:rPr>
        <w:t xml:space="preserve"> </w:t>
      </w:r>
      <w:proofErr w:type="spellStart"/>
      <w:r w:rsidRPr="009D6144">
        <w:rPr>
          <w:rFonts w:ascii="Times New Roman" w:hAnsi="Times New Roman"/>
        </w:rPr>
        <w:t>careing</w:t>
      </w:r>
      <w:proofErr w:type="spellEnd"/>
      <w:r w:rsidRPr="009D6144">
        <w:rPr>
          <w:rFonts w:ascii="Times New Roman" w:hAnsi="Times New Roman"/>
        </w:rPr>
        <w:t xml:space="preserve"> </w:t>
      </w:r>
      <w:proofErr w:type="spellStart"/>
      <w:r w:rsidRPr="009D6144">
        <w:rPr>
          <w:rFonts w:ascii="Times New Roman" w:hAnsi="Times New Roman"/>
        </w:rPr>
        <w:t>for</w:t>
      </w:r>
      <w:proofErr w:type="spellEnd"/>
      <w:r w:rsidRPr="009D6144">
        <w:rPr>
          <w:rFonts w:ascii="Times New Roman" w:hAnsi="Times New Roman"/>
        </w:rPr>
        <w:t xml:space="preserve"> </w:t>
      </w:r>
      <w:proofErr w:type="spellStart"/>
      <w:r w:rsidRPr="009D6144">
        <w:rPr>
          <w:rFonts w:ascii="Times New Roman" w:hAnsi="Times New Roman"/>
        </w:rPr>
        <w:t>life</w:t>
      </w:r>
      <w:proofErr w:type="spellEnd"/>
      <w:r w:rsidRPr="009D6144">
        <w:rPr>
          <w:rFonts w:ascii="Times New Roman" w:hAnsi="Times New Roman"/>
        </w:rPr>
        <w:t xml:space="preserve">. </w:t>
      </w:r>
      <w:proofErr w:type="spellStart"/>
      <w:r w:rsidRPr="009D6144">
        <w:rPr>
          <w:rFonts w:ascii="Times New Roman" w:hAnsi="Times New Roman"/>
        </w:rPr>
        <w:t>Ensure</w:t>
      </w:r>
      <w:proofErr w:type="spellEnd"/>
      <w:r w:rsidRPr="009D6144">
        <w:rPr>
          <w:rFonts w:ascii="Times New Roman" w:hAnsi="Times New Roman"/>
        </w:rPr>
        <w:t xml:space="preserve"> 75 % of </w:t>
      </w:r>
      <w:proofErr w:type="spellStart"/>
      <w:r w:rsidRPr="009D6144">
        <w:rPr>
          <w:rFonts w:ascii="Times New Roman" w:hAnsi="Times New Roman"/>
        </w:rPr>
        <w:t>soils</w:t>
      </w:r>
      <w:proofErr w:type="spellEnd"/>
      <w:r w:rsidRPr="009D6144">
        <w:rPr>
          <w:rFonts w:ascii="Times New Roman" w:hAnsi="Times New Roman"/>
        </w:rPr>
        <w:t xml:space="preserve"> are </w:t>
      </w:r>
      <w:proofErr w:type="spellStart"/>
      <w:r w:rsidRPr="009D6144">
        <w:rPr>
          <w:rFonts w:ascii="Times New Roman" w:hAnsi="Times New Roman"/>
        </w:rPr>
        <w:t>healthy</w:t>
      </w:r>
      <w:proofErr w:type="spellEnd"/>
      <w:r w:rsidRPr="009D6144">
        <w:rPr>
          <w:rFonts w:ascii="Times New Roman" w:hAnsi="Times New Roman"/>
        </w:rPr>
        <w:t xml:space="preserve"> by 2030 </w:t>
      </w:r>
      <w:proofErr w:type="spellStart"/>
      <w:r w:rsidRPr="009D6144">
        <w:rPr>
          <w:rFonts w:ascii="Times New Roman" w:hAnsi="Times New Roman"/>
        </w:rPr>
        <w:t>for</w:t>
      </w:r>
      <w:proofErr w:type="spellEnd"/>
      <w:r w:rsidRPr="009D6144">
        <w:rPr>
          <w:rFonts w:ascii="Times New Roman" w:hAnsi="Times New Roman"/>
        </w:rPr>
        <w:t xml:space="preserve"> </w:t>
      </w:r>
      <w:proofErr w:type="spellStart"/>
      <w:r w:rsidRPr="009D6144">
        <w:rPr>
          <w:rFonts w:ascii="Times New Roman" w:hAnsi="Times New Roman"/>
        </w:rPr>
        <w:t>food</w:t>
      </w:r>
      <w:proofErr w:type="spellEnd"/>
      <w:r w:rsidRPr="009D6144">
        <w:rPr>
          <w:rFonts w:ascii="Times New Roman" w:hAnsi="Times New Roman"/>
        </w:rPr>
        <w:t xml:space="preserve">, </w:t>
      </w:r>
      <w:proofErr w:type="spellStart"/>
      <w:r w:rsidRPr="009D6144">
        <w:rPr>
          <w:rFonts w:ascii="Times New Roman" w:hAnsi="Times New Roman"/>
        </w:rPr>
        <w:t>people</w:t>
      </w:r>
      <w:proofErr w:type="spellEnd"/>
      <w:r w:rsidRPr="009D6144">
        <w:rPr>
          <w:rFonts w:ascii="Times New Roman" w:hAnsi="Times New Roman"/>
        </w:rPr>
        <w:t xml:space="preserve">, </w:t>
      </w:r>
      <w:proofErr w:type="spellStart"/>
      <w:r w:rsidRPr="009D6144">
        <w:rPr>
          <w:rFonts w:ascii="Times New Roman" w:hAnsi="Times New Roman"/>
        </w:rPr>
        <w:t>nature</w:t>
      </w:r>
      <w:proofErr w:type="spellEnd"/>
      <w:r w:rsidRPr="009D6144">
        <w:rPr>
          <w:rFonts w:ascii="Times New Roman" w:hAnsi="Times New Roman"/>
        </w:rPr>
        <w:t xml:space="preserve"> and </w:t>
      </w:r>
      <w:proofErr w:type="spellStart"/>
      <w:r w:rsidRPr="009D6144">
        <w:rPr>
          <w:rFonts w:ascii="Times New Roman" w:hAnsi="Times New Roman"/>
        </w:rPr>
        <w:t>climate</w:t>
      </w:r>
      <w:proofErr w:type="spellEnd"/>
      <w:r w:rsidRPr="009D6144">
        <w:rPr>
          <w:rFonts w:ascii="Times New Roman" w:hAnsi="Times New Roman"/>
        </w:rPr>
        <w:t xml:space="preserve">. </w:t>
      </w:r>
      <w:proofErr w:type="spellStart"/>
      <w:r w:rsidRPr="009D6144">
        <w:rPr>
          <w:rFonts w:ascii="Times New Roman" w:hAnsi="Times New Roman"/>
        </w:rPr>
        <w:t>Report</w:t>
      </w:r>
      <w:proofErr w:type="spellEnd"/>
      <w:r w:rsidRPr="009D6144">
        <w:rPr>
          <w:rFonts w:ascii="Times New Roman" w:hAnsi="Times New Roman"/>
        </w:rPr>
        <w:t xml:space="preserve"> of </w:t>
      </w:r>
      <w:proofErr w:type="spellStart"/>
      <w:r w:rsidRPr="009D6144">
        <w:rPr>
          <w:rFonts w:ascii="Times New Roman" w:hAnsi="Times New Roman"/>
        </w:rPr>
        <w:t>the</w:t>
      </w:r>
      <w:proofErr w:type="spellEnd"/>
      <w:r w:rsidRPr="009D6144">
        <w:rPr>
          <w:rFonts w:ascii="Times New Roman" w:hAnsi="Times New Roman"/>
        </w:rPr>
        <w:t xml:space="preserve"> Mission </w:t>
      </w:r>
      <w:proofErr w:type="spellStart"/>
      <w:r w:rsidRPr="009D6144">
        <w:rPr>
          <w:rFonts w:ascii="Times New Roman" w:hAnsi="Times New Roman"/>
        </w:rPr>
        <w:t>board</w:t>
      </w:r>
      <w:proofErr w:type="spellEnd"/>
      <w:r w:rsidRPr="009D6144">
        <w:rPr>
          <w:rFonts w:ascii="Times New Roman" w:hAnsi="Times New Roman"/>
        </w:rPr>
        <w:t xml:space="preserve"> </w:t>
      </w:r>
      <w:proofErr w:type="spellStart"/>
      <w:r w:rsidRPr="009D6144">
        <w:rPr>
          <w:rFonts w:ascii="Times New Roman" w:hAnsi="Times New Roman"/>
        </w:rPr>
        <w:t>for</w:t>
      </w:r>
      <w:proofErr w:type="spellEnd"/>
      <w:r w:rsidRPr="009D6144">
        <w:rPr>
          <w:rFonts w:ascii="Times New Roman" w:hAnsi="Times New Roman"/>
        </w:rPr>
        <w:t xml:space="preserve"> Soil </w:t>
      </w:r>
      <w:proofErr w:type="spellStart"/>
      <w:r w:rsidRPr="009D6144">
        <w:rPr>
          <w:rFonts w:ascii="Times New Roman" w:hAnsi="Times New Roman"/>
        </w:rPr>
        <w:t>health</w:t>
      </w:r>
      <w:proofErr w:type="spellEnd"/>
      <w:r w:rsidRPr="009D6144">
        <w:rPr>
          <w:rFonts w:ascii="Times New Roman" w:hAnsi="Times New Roman"/>
        </w:rPr>
        <w:t xml:space="preserve"> and </w:t>
      </w:r>
      <w:proofErr w:type="spellStart"/>
      <w:r w:rsidRPr="009D6144">
        <w:rPr>
          <w:rFonts w:ascii="Times New Roman" w:hAnsi="Times New Roman"/>
        </w:rPr>
        <w:t>food</w:t>
      </w:r>
      <w:proofErr w:type="spellEnd"/>
      <w:r w:rsidRPr="009D6144">
        <w:rPr>
          <w:rFonts w:ascii="Times New Roman" w:hAnsi="Times New Roman"/>
        </w:rPr>
        <w:t>“, Euroopa Komisjon, teadusuuringute ja innovatsiooni peadirektoraat, Euroopa Liidu Väljaannete Talitus, 2020, https://data.europa.eu/doi/10.2777/821504</w:t>
      </w:r>
    </w:p>
  </w:footnote>
  <w:footnote w:id="3">
    <w:p w14:paraId="7C7DB8E7" w14:textId="77777777" w:rsidR="00D42239" w:rsidRPr="009D6144" w:rsidRDefault="00D42239" w:rsidP="00D42239">
      <w:pPr>
        <w:pStyle w:val="Allmrkusetekst"/>
        <w:rPr>
          <w:rFonts w:ascii="Times New Roman" w:hAnsi="Times New Roman"/>
        </w:rPr>
      </w:pPr>
      <w:r w:rsidRPr="009D6144">
        <w:rPr>
          <w:rStyle w:val="Allmrkuseviide"/>
          <w:rFonts w:ascii="Times New Roman" w:hAnsi="Times New Roman"/>
        </w:rPr>
        <w:footnoteRef/>
      </w:r>
      <w:r w:rsidRPr="009D6144">
        <w:rPr>
          <w:rFonts w:ascii="Times New Roman" w:hAnsi="Times New Roman"/>
        </w:rPr>
        <w:t xml:space="preserve"> </w:t>
      </w:r>
      <w:hyperlink r:id="rId1" w:history="1">
        <w:r w:rsidRPr="009D6144">
          <w:rPr>
            <w:rStyle w:val="Hperlink"/>
            <w:rFonts w:ascii="Times New Roman" w:hAnsi="Times New Roman"/>
          </w:rPr>
          <w:t>eur-lex.europa.eu/legal-content/ET/TXT/HTML/?uri=CELEX:52023PC0416&amp;qid=1698236460558</w:t>
        </w:r>
      </w:hyperlink>
    </w:p>
  </w:footnote>
  <w:footnote w:id="4">
    <w:p w14:paraId="679D5BD2" w14:textId="15D9CEDA" w:rsidR="00DA3F53" w:rsidRPr="009D6144" w:rsidRDefault="00DA3F53">
      <w:pPr>
        <w:pStyle w:val="Allmrkusetekst"/>
        <w:rPr>
          <w:rFonts w:ascii="Times New Roman" w:hAnsi="Times New Roman"/>
        </w:rPr>
      </w:pPr>
      <w:r w:rsidRPr="009D6144">
        <w:rPr>
          <w:rStyle w:val="Allmrkuseviide"/>
          <w:rFonts w:ascii="Times New Roman" w:hAnsi="Times New Roman"/>
        </w:rPr>
        <w:footnoteRef/>
      </w:r>
      <w:r w:rsidRPr="009D6144">
        <w:rPr>
          <w:rFonts w:ascii="Times New Roman" w:hAnsi="Times New Roman"/>
        </w:rPr>
        <w:t xml:space="preserve"> </w:t>
      </w:r>
      <w:hyperlink r:id="rId2" w:history="1">
        <w:r w:rsidRPr="009D6144">
          <w:rPr>
            <w:rStyle w:val="Hperlink"/>
            <w:rFonts w:ascii="Times New Roman" w:hAnsi="Times New Roman"/>
          </w:rPr>
          <w:t>EUR-Lex - 52019DC0640 - ET - EUR-Lex (europa.eu)</w:t>
        </w:r>
      </w:hyperlink>
    </w:p>
  </w:footnote>
  <w:footnote w:id="5">
    <w:p w14:paraId="7CB0C286" w14:textId="3CEB16EE" w:rsidR="00DA3F53" w:rsidRPr="009D6144" w:rsidRDefault="00DA3F53">
      <w:pPr>
        <w:pStyle w:val="Allmrkusetekst"/>
        <w:rPr>
          <w:rFonts w:ascii="Times New Roman" w:hAnsi="Times New Roman"/>
        </w:rPr>
      </w:pPr>
      <w:r w:rsidRPr="009D6144">
        <w:rPr>
          <w:rStyle w:val="Allmrkuseviide"/>
          <w:rFonts w:ascii="Times New Roman" w:hAnsi="Times New Roman"/>
        </w:rPr>
        <w:footnoteRef/>
      </w:r>
      <w:r w:rsidRPr="009D6144">
        <w:rPr>
          <w:rFonts w:ascii="Times New Roman" w:hAnsi="Times New Roman"/>
        </w:rPr>
        <w:t xml:space="preserve"> </w:t>
      </w:r>
      <w:hyperlink r:id="rId3" w:history="1">
        <w:r w:rsidRPr="009D6144">
          <w:rPr>
            <w:rStyle w:val="Hperlink"/>
            <w:rFonts w:ascii="Times New Roman" w:hAnsi="Times New Roman"/>
          </w:rPr>
          <w:t>EUR-Lex - 52020DC0380 - ET - EUR-Lex (europa.eu)</w:t>
        </w:r>
      </w:hyperlink>
    </w:p>
  </w:footnote>
  <w:footnote w:id="6">
    <w:p w14:paraId="61EA2B66" w14:textId="2D3A3FC3" w:rsidR="00DA3F53" w:rsidRDefault="00DA3F53">
      <w:pPr>
        <w:pStyle w:val="Allmrkusetekst"/>
      </w:pPr>
      <w:r w:rsidRPr="009D6144">
        <w:rPr>
          <w:rStyle w:val="Allmrkuseviide"/>
          <w:rFonts w:ascii="Times New Roman" w:hAnsi="Times New Roman"/>
        </w:rPr>
        <w:footnoteRef/>
      </w:r>
      <w:r w:rsidRPr="009D6144">
        <w:rPr>
          <w:rFonts w:ascii="Times New Roman" w:hAnsi="Times New Roman"/>
        </w:rPr>
        <w:t xml:space="preserve"> </w:t>
      </w:r>
      <w:hyperlink r:id="rId4" w:history="1">
        <w:r w:rsidRPr="009D6144">
          <w:rPr>
            <w:rStyle w:val="Hperlink"/>
            <w:rFonts w:ascii="Times New Roman" w:hAnsi="Times New Roman"/>
          </w:rPr>
          <w:t>EUR-Lex - 52021DC0400 - ET - EUR-Lex (europa.eu)</w:t>
        </w:r>
      </w:hyperlink>
    </w:p>
  </w:footnote>
  <w:footnote w:id="7">
    <w:p w14:paraId="6ECDA81E" w14:textId="71B3BBB1" w:rsidR="00DA3F53" w:rsidRPr="009D6144" w:rsidRDefault="00DA3F53">
      <w:pPr>
        <w:pStyle w:val="Allmrkusetekst"/>
        <w:rPr>
          <w:rFonts w:ascii="Times New Roman" w:hAnsi="Times New Roman"/>
        </w:rPr>
      </w:pPr>
      <w:r w:rsidRPr="009D6144">
        <w:rPr>
          <w:rStyle w:val="Allmrkuseviide"/>
          <w:rFonts w:ascii="Times New Roman" w:hAnsi="Times New Roman"/>
        </w:rPr>
        <w:footnoteRef/>
      </w:r>
      <w:r w:rsidRPr="009D6144">
        <w:rPr>
          <w:rFonts w:ascii="Times New Roman" w:hAnsi="Times New Roman"/>
        </w:rPr>
        <w:t xml:space="preserve"> </w:t>
      </w:r>
      <w:hyperlink r:id="rId5" w:history="1">
        <w:r w:rsidRPr="009D6144">
          <w:rPr>
            <w:rStyle w:val="Hperlink"/>
            <w:rFonts w:ascii="Times New Roman" w:hAnsi="Times New Roman"/>
          </w:rPr>
          <w:t>EUR-Lex - 52021DC0082 - ET - EUR-Lex (europa.eu)</w:t>
        </w:r>
      </w:hyperlink>
    </w:p>
  </w:footnote>
  <w:footnote w:id="8">
    <w:p w14:paraId="340C161C" w14:textId="757CCB99" w:rsidR="00DA3F53" w:rsidRDefault="00DA3F53">
      <w:pPr>
        <w:pStyle w:val="Allmrkusetekst"/>
      </w:pPr>
      <w:r w:rsidRPr="009D6144">
        <w:rPr>
          <w:rStyle w:val="Allmrkuseviide"/>
          <w:rFonts w:ascii="Times New Roman" w:hAnsi="Times New Roman"/>
        </w:rPr>
        <w:footnoteRef/>
      </w:r>
      <w:r w:rsidRPr="009D6144">
        <w:rPr>
          <w:rFonts w:ascii="Times New Roman" w:hAnsi="Times New Roman"/>
        </w:rPr>
        <w:t xml:space="preserve"> </w:t>
      </w:r>
      <w:hyperlink r:id="rId6" w:history="1">
        <w:r w:rsidRPr="009D6144">
          <w:rPr>
            <w:rStyle w:val="Hperlink"/>
            <w:rFonts w:ascii="Times New Roman" w:hAnsi="Times New Roman"/>
          </w:rPr>
          <w:t>EUR-Lex - 52021DC0699 - ET - EUR-Lex (europa.eu)</w:t>
        </w:r>
      </w:hyperlink>
    </w:p>
  </w:footnote>
  <w:footnote w:id="9">
    <w:p w14:paraId="194C7173" w14:textId="77777777" w:rsidR="00664F8C" w:rsidRDefault="00664F8C" w:rsidP="00664F8C">
      <w:pPr>
        <w:pStyle w:val="Allmrkusetekst"/>
      </w:pPr>
      <w:r>
        <w:rPr>
          <w:rStyle w:val="Allmrkuseviide"/>
        </w:rPr>
        <w:footnoteRef/>
      </w:r>
      <w:r>
        <w:t xml:space="preserve"> </w:t>
      </w:r>
      <w:hyperlink r:id="rId7" w:history="1">
        <w:proofErr w:type="spellStart"/>
        <w:r>
          <w:rPr>
            <w:rStyle w:val="Hperlink"/>
          </w:rPr>
          <w:t>Factsheet</w:t>
        </w:r>
        <w:proofErr w:type="spellEnd"/>
        <w:r>
          <w:rPr>
            <w:rStyle w:val="Hperlink"/>
          </w:rPr>
          <w:t xml:space="preserve"> - Soil Monitoring Tools </w:t>
        </w:r>
        <w:proofErr w:type="spellStart"/>
        <w:r>
          <w:rPr>
            <w:rStyle w:val="Hperlink"/>
          </w:rPr>
          <w:t>to</w:t>
        </w:r>
        <w:proofErr w:type="spellEnd"/>
        <w:r>
          <w:rPr>
            <w:rStyle w:val="Hperlink"/>
          </w:rPr>
          <w:t xml:space="preserve"> </w:t>
        </w:r>
        <w:proofErr w:type="spellStart"/>
        <w:r>
          <w:rPr>
            <w:rStyle w:val="Hperlink"/>
          </w:rPr>
          <w:t>help</w:t>
        </w:r>
        <w:proofErr w:type="spellEnd"/>
        <w:r>
          <w:rPr>
            <w:rStyle w:val="Hperlink"/>
          </w:rPr>
          <w:t xml:space="preserve"> soil </w:t>
        </w:r>
        <w:proofErr w:type="spellStart"/>
        <w:r>
          <w:rPr>
            <w:rStyle w:val="Hperlink"/>
          </w:rPr>
          <w:t>resilience</w:t>
        </w:r>
        <w:proofErr w:type="spellEnd"/>
        <w:r>
          <w:rPr>
            <w:rStyle w:val="Hperlink"/>
          </w:rPr>
          <w:t xml:space="preserve"> (europa.eu)</w:t>
        </w:r>
      </w:hyperlink>
    </w:p>
  </w:footnote>
  <w:footnote w:id="10">
    <w:p w14:paraId="53116CA0" w14:textId="3D005EEF" w:rsidR="00E841ED" w:rsidRDefault="00E841ED">
      <w:pPr>
        <w:pStyle w:val="Allmrkusetekst"/>
      </w:pPr>
      <w:r>
        <w:rPr>
          <w:rStyle w:val="Allmrkuseviide"/>
        </w:rPr>
        <w:footnoteRef/>
      </w:r>
      <w:r>
        <w:t xml:space="preserve"> </w:t>
      </w:r>
      <w:hyperlink r:id="rId8" w:history="1">
        <w:r w:rsidR="00C441A3">
          <w:rPr>
            <w:rStyle w:val="Hperlink"/>
          </w:rPr>
          <w:t xml:space="preserve">Soil </w:t>
        </w:r>
        <w:proofErr w:type="spellStart"/>
        <w:r w:rsidR="00C441A3">
          <w:rPr>
            <w:rStyle w:val="Hperlink"/>
          </w:rPr>
          <w:t>erosion</w:t>
        </w:r>
        <w:proofErr w:type="spellEnd"/>
        <w:r w:rsidR="00C441A3">
          <w:rPr>
            <w:rStyle w:val="Hperlink"/>
          </w:rPr>
          <w:t xml:space="preserve"> </w:t>
        </w:r>
        <w:proofErr w:type="spellStart"/>
        <w:r w:rsidR="00C441A3">
          <w:rPr>
            <w:rStyle w:val="Hperlink"/>
          </w:rPr>
          <w:t>costs</w:t>
        </w:r>
        <w:proofErr w:type="spellEnd"/>
        <w:r w:rsidR="00C441A3">
          <w:rPr>
            <w:rStyle w:val="Hperlink"/>
          </w:rPr>
          <w:t xml:space="preserve"> </w:t>
        </w:r>
        <w:proofErr w:type="spellStart"/>
        <w:r w:rsidR="00C441A3">
          <w:rPr>
            <w:rStyle w:val="Hperlink"/>
          </w:rPr>
          <w:t>European</w:t>
        </w:r>
        <w:proofErr w:type="spellEnd"/>
        <w:r w:rsidR="00C441A3">
          <w:rPr>
            <w:rStyle w:val="Hperlink"/>
          </w:rPr>
          <w:t xml:space="preserve"> </w:t>
        </w:r>
        <w:proofErr w:type="spellStart"/>
        <w:r w:rsidR="00C441A3">
          <w:rPr>
            <w:rStyle w:val="Hperlink"/>
          </w:rPr>
          <w:t>farmers</w:t>
        </w:r>
        <w:proofErr w:type="spellEnd"/>
        <w:r w:rsidR="00C441A3">
          <w:rPr>
            <w:rStyle w:val="Hperlink"/>
          </w:rPr>
          <w:t xml:space="preserve"> €1.25 </w:t>
        </w:r>
        <w:proofErr w:type="spellStart"/>
        <w:r w:rsidR="00C441A3">
          <w:rPr>
            <w:rStyle w:val="Hperlink"/>
          </w:rPr>
          <w:t>billion</w:t>
        </w:r>
        <w:proofErr w:type="spellEnd"/>
        <w:r w:rsidR="00C441A3">
          <w:rPr>
            <w:rStyle w:val="Hperlink"/>
          </w:rPr>
          <w:t xml:space="preserve"> a </w:t>
        </w:r>
        <w:proofErr w:type="spellStart"/>
        <w:r w:rsidR="00C441A3">
          <w:rPr>
            <w:rStyle w:val="Hperlink"/>
          </w:rPr>
          <w:t>year</w:t>
        </w:r>
        <w:proofErr w:type="spellEnd"/>
        <w:r w:rsidR="00C441A3">
          <w:rPr>
            <w:rStyle w:val="Hperlink"/>
          </w:rPr>
          <w:t xml:space="preserve"> (europa.eu)</w:t>
        </w:r>
      </w:hyperlink>
    </w:p>
  </w:footnote>
  <w:footnote w:id="11">
    <w:p w14:paraId="715E1487" w14:textId="7B5209B3" w:rsidR="008E5DC8" w:rsidRPr="00636C81" w:rsidRDefault="008E5DC8" w:rsidP="008E5DC8">
      <w:pPr>
        <w:pStyle w:val="Allmrkusetekst"/>
        <w:rPr>
          <w:rFonts w:ascii="Times New Roman" w:hAnsi="Times New Roman"/>
        </w:rPr>
      </w:pPr>
      <w:r w:rsidRPr="00DE0BAC">
        <w:rPr>
          <w:rStyle w:val="Allmrkuseviide"/>
          <w:rFonts w:ascii="Times New Roman" w:hAnsi="Times New Roman"/>
        </w:rPr>
        <w:footnoteRef/>
      </w:r>
      <w:r w:rsidRPr="00DE0BAC">
        <w:rPr>
          <w:rFonts w:ascii="Times New Roman" w:hAnsi="Times New Roman"/>
        </w:rPr>
        <w:t xml:space="preserve"> </w:t>
      </w:r>
      <w:r w:rsidRPr="00636C81">
        <w:rPr>
          <w:rFonts w:ascii="Times New Roman" w:hAnsi="Times New Roman"/>
        </w:rPr>
        <w:t>Vt viide nr 9</w:t>
      </w:r>
    </w:p>
  </w:footnote>
  <w:footnote w:id="12">
    <w:p w14:paraId="32BF0A75" w14:textId="77548539" w:rsidR="006F656E" w:rsidRPr="00FA5A56" w:rsidRDefault="006F656E">
      <w:pPr>
        <w:pStyle w:val="Allmrkusetekst"/>
        <w:rPr>
          <w:rFonts w:ascii="Times New Roman" w:hAnsi="Times New Roman"/>
        </w:rPr>
      </w:pPr>
      <w:r w:rsidRPr="00FA5A56">
        <w:rPr>
          <w:rStyle w:val="Allmrkuseviide"/>
          <w:rFonts w:ascii="Times New Roman" w:hAnsi="Times New Roman"/>
        </w:rPr>
        <w:footnoteRef/>
      </w:r>
      <w:r w:rsidRPr="00FA5A56">
        <w:rPr>
          <w:rFonts w:ascii="Times New Roman" w:hAnsi="Times New Roman"/>
        </w:rPr>
        <w:t xml:space="preserve"> </w:t>
      </w:r>
      <w:hyperlink r:id="rId9" w:history="1">
        <w:proofErr w:type="spellStart"/>
        <w:r w:rsidRPr="00FA5A56">
          <w:rPr>
            <w:rStyle w:val="Hperlink"/>
            <w:rFonts w:ascii="Times New Roman" w:hAnsi="Times New Roman"/>
          </w:rPr>
          <w:t>Proposal</w:t>
        </w:r>
        <w:proofErr w:type="spellEnd"/>
        <w:r w:rsidRPr="00FA5A56">
          <w:rPr>
            <w:rStyle w:val="Hperlink"/>
            <w:rFonts w:ascii="Times New Roman" w:hAnsi="Times New Roman"/>
          </w:rPr>
          <w:t xml:space="preserve"> </w:t>
        </w:r>
        <w:proofErr w:type="spellStart"/>
        <w:r w:rsidRPr="00FA5A56">
          <w:rPr>
            <w:rStyle w:val="Hperlink"/>
            <w:rFonts w:ascii="Times New Roman" w:hAnsi="Times New Roman"/>
          </w:rPr>
          <w:t>for</w:t>
        </w:r>
        <w:proofErr w:type="spellEnd"/>
        <w:r w:rsidRPr="00FA5A56">
          <w:rPr>
            <w:rStyle w:val="Hperlink"/>
            <w:rFonts w:ascii="Times New Roman" w:hAnsi="Times New Roman"/>
          </w:rPr>
          <w:t xml:space="preserve"> a </w:t>
        </w:r>
        <w:proofErr w:type="spellStart"/>
        <w:r w:rsidRPr="00FA5A56">
          <w:rPr>
            <w:rStyle w:val="Hperlink"/>
            <w:rFonts w:ascii="Times New Roman" w:hAnsi="Times New Roman"/>
          </w:rPr>
          <w:t>Directive</w:t>
        </w:r>
        <w:proofErr w:type="spellEnd"/>
        <w:r w:rsidRPr="00FA5A56">
          <w:rPr>
            <w:rStyle w:val="Hperlink"/>
            <w:rFonts w:ascii="Times New Roman" w:hAnsi="Times New Roman"/>
          </w:rPr>
          <w:t xml:space="preserve"> on Soil Monitoring and </w:t>
        </w:r>
        <w:proofErr w:type="spellStart"/>
        <w:r w:rsidRPr="00FA5A56">
          <w:rPr>
            <w:rStyle w:val="Hperlink"/>
            <w:rFonts w:ascii="Times New Roman" w:hAnsi="Times New Roman"/>
          </w:rPr>
          <w:t>Resilience</w:t>
        </w:r>
        <w:proofErr w:type="spellEnd"/>
        <w:r w:rsidRPr="00FA5A56">
          <w:rPr>
            <w:rStyle w:val="Hperlink"/>
            <w:rFonts w:ascii="Times New Roman" w:hAnsi="Times New Roman"/>
          </w:rPr>
          <w:t xml:space="preserve"> (europa.eu)</w:t>
        </w:r>
      </w:hyperlink>
    </w:p>
  </w:footnote>
  <w:footnote w:id="13">
    <w:p w14:paraId="1157A9BC" w14:textId="744E22E2" w:rsidR="00A57314" w:rsidRPr="00FA5A56" w:rsidRDefault="00A57314" w:rsidP="00FA5A56">
      <w:pPr>
        <w:pStyle w:val="Allmrkusetekst"/>
        <w:jc w:val="both"/>
        <w:rPr>
          <w:rFonts w:ascii="Times New Roman" w:hAnsi="Times New Roman"/>
        </w:rPr>
      </w:pPr>
      <w:r w:rsidRPr="00FA5A56">
        <w:rPr>
          <w:rStyle w:val="Allmrkuseviide"/>
          <w:rFonts w:ascii="Times New Roman" w:hAnsi="Times New Roman"/>
        </w:rPr>
        <w:footnoteRef/>
      </w:r>
      <w:r w:rsidRPr="00FA5A56">
        <w:rPr>
          <w:rFonts w:ascii="Times New Roman" w:hAnsi="Times New Roman"/>
        </w:rPr>
        <w:t xml:space="preserve"> </w:t>
      </w:r>
      <w:hyperlink r:id="rId10" w:history="1">
        <w:r w:rsidRPr="00FA5A56">
          <w:rPr>
            <w:rStyle w:val="Hperlink"/>
            <w:rFonts w:ascii="Times New Roman" w:hAnsi="Times New Roman"/>
          </w:rPr>
          <w:t>CORINE</w:t>
        </w:r>
      </w:hyperlink>
      <w:r w:rsidRPr="00FA5A56">
        <w:rPr>
          <w:rFonts w:ascii="Times New Roman" w:hAnsi="Times New Roman"/>
        </w:rPr>
        <w:t xml:space="preserve"> </w:t>
      </w:r>
      <w:r w:rsidRPr="00FA5A56">
        <w:rPr>
          <w:rFonts w:ascii="Times New Roman" w:hAnsi="Times New Roman"/>
          <w:i/>
          <w:iCs/>
        </w:rPr>
        <w:t>(</w:t>
      </w:r>
      <w:proofErr w:type="spellStart"/>
      <w:r w:rsidRPr="00FA5A56">
        <w:rPr>
          <w:rFonts w:ascii="Times New Roman" w:hAnsi="Times New Roman"/>
          <w:i/>
          <w:iCs/>
        </w:rPr>
        <w:t>Coordination</w:t>
      </w:r>
      <w:proofErr w:type="spellEnd"/>
      <w:r w:rsidRPr="00FA5A56">
        <w:rPr>
          <w:rFonts w:ascii="Times New Roman" w:hAnsi="Times New Roman"/>
          <w:i/>
          <w:iCs/>
        </w:rPr>
        <w:t xml:space="preserve"> of </w:t>
      </w:r>
      <w:proofErr w:type="spellStart"/>
      <w:r w:rsidRPr="00FA5A56">
        <w:rPr>
          <w:rFonts w:ascii="Times New Roman" w:hAnsi="Times New Roman"/>
          <w:i/>
          <w:iCs/>
        </w:rPr>
        <w:t>Information</w:t>
      </w:r>
      <w:proofErr w:type="spellEnd"/>
      <w:r w:rsidRPr="00FA5A56">
        <w:rPr>
          <w:rFonts w:ascii="Times New Roman" w:hAnsi="Times New Roman"/>
          <w:i/>
          <w:iCs/>
        </w:rPr>
        <w:t xml:space="preserve"> on </w:t>
      </w:r>
      <w:proofErr w:type="spellStart"/>
      <w:r w:rsidRPr="00FA5A56">
        <w:rPr>
          <w:rFonts w:ascii="Times New Roman" w:hAnsi="Times New Roman"/>
          <w:i/>
          <w:iCs/>
        </w:rPr>
        <w:t>the</w:t>
      </w:r>
      <w:proofErr w:type="spellEnd"/>
      <w:r w:rsidRPr="00FA5A56">
        <w:rPr>
          <w:rFonts w:ascii="Times New Roman" w:hAnsi="Times New Roman"/>
          <w:i/>
          <w:iCs/>
        </w:rPr>
        <w:t xml:space="preserve"> </w:t>
      </w:r>
      <w:proofErr w:type="spellStart"/>
      <w:r w:rsidRPr="00FA5A56">
        <w:rPr>
          <w:rFonts w:ascii="Times New Roman" w:hAnsi="Times New Roman"/>
          <w:i/>
          <w:iCs/>
        </w:rPr>
        <w:t>Environment</w:t>
      </w:r>
      <w:proofErr w:type="spellEnd"/>
      <w:r w:rsidRPr="00FA5A56">
        <w:rPr>
          <w:rFonts w:ascii="Times New Roman" w:hAnsi="Times New Roman"/>
          <w:i/>
          <w:iCs/>
        </w:rPr>
        <w:t xml:space="preserve">), </w:t>
      </w:r>
      <w:r w:rsidRPr="00FA5A56">
        <w:rPr>
          <w:rFonts w:ascii="Times New Roman" w:hAnsi="Times New Roman"/>
        </w:rPr>
        <w:t xml:space="preserve">on Euroopa maakatte </w:t>
      </w:r>
      <w:r w:rsidR="00FB2869" w:rsidRPr="00FA5A56">
        <w:rPr>
          <w:rFonts w:ascii="Times New Roman" w:hAnsi="Times New Roman"/>
        </w:rPr>
        <w:t xml:space="preserve">infosüsteem, kus Euroopa maakate on esitatud 44 klassina. </w:t>
      </w:r>
      <w:proofErr w:type="spellStart"/>
      <w:r w:rsidR="00FB2869" w:rsidRPr="00FA5A56">
        <w:rPr>
          <w:rFonts w:ascii="Times New Roman" w:hAnsi="Times New Roman"/>
        </w:rPr>
        <w:t>Corine</w:t>
      </w:r>
      <w:proofErr w:type="spellEnd"/>
      <w:r w:rsidR="00FB2869" w:rsidRPr="00FA5A56">
        <w:rPr>
          <w:rFonts w:ascii="Times New Roman" w:hAnsi="Times New Roman"/>
        </w:rPr>
        <w:t xml:space="preserve"> näitab </w:t>
      </w:r>
      <w:proofErr w:type="spellStart"/>
      <w:r w:rsidR="00FB2869" w:rsidRPr="00FA5A56">
        <w:rPr>
          <w:rFonts w:ascii="Times New Roman" w:hAnsi="Times New Roman"/>
        </w:rPr>
        <w:t>klassidevahelist</w:t>
      </w:r>
      <w:proofErr w:type="spellEnd"/>
      <w:r w:rsidR="00FB2869" w:rsidRPr="00FA5A56">
        <w:rPr>
          <w:rFonts w:ascii="Times New Roman" w:hAnsi="Times New Roman"/>
        </w:rPr>
        <w:t xml:space="preserve"> muutumist neljal perioodil alates 1990. aastast.</w:t>
      </w:r>
    </w:p>
  </w:footnote>
  <w:footnote w:id="14">
    <w:p w14:paraId="54B3D545" w14:textId="0EE68A1A" w:rsidR="00067D50" w:rsidRDefault="00067D50">
      <w:pPr>
        <w:pStyle w:val="Allmrkusetekst"/>
      </w:pPr>
      <w:r>
        <w:rPr>
          <w:rStyle w:val="Allmrkuseviide"/>
        </w:rPr>
        <w:footnoteRef/>
      </w:r>
      <w:r>
        <w:t xml:space="preserve"> </w:t>
      </w:r>
      <w:r w:rsidRPr="004F0DE6">
        <w:rPr>
          <w:rFonts w:ascii="Times New Roman" w:hAnsi="Times New Roman"/>
        </w:rPr>
        <w:t xml:space="preserve">Siin ja edaspidi on lisandite all mõeldud orgaanilisi aineid, mida kasutatakse mulla seisundi parandamiseks. Selliste ainete allikateks on näiteks: </w:t>
      </w:r>
      <w:r w:rsidR="00090586" w:rsidRPr="004F0DE6">
        <w:rPr>
          <w:rFonts w:ascii="Times New Roman" w:hAnsi="Times New Roman"/>
        </w:rPr>
        <w:t>loomasõnnik, vahekultuurid</w:t>
      </w:r>
      <w:r w:rsidR="00090586">
        <w:rPr>
          <w:rFonts w:ascii="Times New Roman" w:hAnsi="Times New Roman"/>
        </w:rPr>
        <w:t xml:space="preserve"> ja </w:t>
      </w:r>
      <w:r w:rsidR="00090586" w:rsidRPr="00090586">
        <w:rPr>
          <w:rFonts w:ascii="Times New Roman" w:hAnsi="Times New Roman"/>
        </w:rPr>
        <w:t>kompost.</w:t>
      </w:r>
    </w:p>
  </w:footnote>
  <w:footnote w:id="15">
    <w:p w14:paraId="5351F85C" w14:textId="103D469A" w:rsidR="00342F84" w:rsidRPr="006117A5" w:rsidRDefault="00342F84">
      <w:pPr>
        <w:pStyle w:val="Allmrkusetekst"/>
        <w:rPr>
          <w:rFonts w:ascii="Times New Roman" w:hAnsi="Times New Roman"/>
        </w:rPr>
      </w:pPr>
      <w:r w:rsidRPr="006117A5">
        <w:rPr>
          <w:rStyle w:val="Allmrkuseviide"/>
          <w:rFonts w:ascii="Times New Roman" w:hAnsi="Times New Roman"/>
        </w:rPr>
        <w:footnoteRef/>
      </w:r>
      <w:r w:rsidRPr="006117A5">
        <w:rPr>
          <w:rFonts w:ascii="Times New Roman" w:hAnsi="Times New Roman"/>
        </w:rPr>
        <w:t xml:space="preserve"> </w:t>
      </w:r>
      <w:hyperlink r:id="rId11" w:history="1">
        <w:r w:rsidR="00756047" w:rsidRPr="00756047">
          <w:rPr>
            <w:rStyle w:val="Hperlink"/>
          </w:rPr>
          <w:t>Maahõive 2023 statistika</w:t>
        </w:r>
      </w:hyperlink>
    </w:p>
  </w:footnote>
  <w:footnote w:id="16">
    <w:p w14:paraId="6D1AD027" w14:textId="5105B79E" w:rsidR="00274D58" w:rsidRDefault="00274D58">
      <w:pPr>
        <w:pStyle w:val="Allmrkusetekst"/>
      </w:pPr>
      <w:r>
        <w:rPr>
          <w:rStyle w:val="Allmrkuseviide"/>
        </w:rPr>
        <w:footnoteRef/>
      </w:r>
      <w:r>
        <w:t xml:space="preserve"> </w:t>
      </w:r>
      <w:hyperlink r:id="rId12" w:anchor="footnote81" w:history="1">
        <w:r>
          <w:rPr>
            <w:rStyle w:val="Hperlink"/>
          </w:rPr>
          <w:t>eur-lex.europa.eu/legal-content/ET/TXT/HTML/?uri=CELEX:52023PC0416</w:t>
        </w:r>
      </w:hyperlink>
    </w:p>
  </w:footnote>
  <w:footnote w:id="17">
    <w:p w14:paraId="76CBA077" w14:textId="0E2F12F1" w:rsidR="00274D58" w:rsidRDefault="00274D58">
      <w:pPr>
        <w:pStyle w:val="Allmrkusetekst"/>
      </w:pPr>
      <w:r>
        <w:rPr>
          <w:rStyle w:val="Allmrkuseviide"/>
        </w:rPr>
        <w:footnoteRef/>
      </w:r>
      <w:r>
        <w:t xml:space="preserve"> </w:t>
      </w:r>
      <w:hyperlink r:id="rId13" w:history="1">
        <w:r w:rsidR="00EC5FD8">
          <w:rPr>
            <w:rStyle w:val="Hperlink"/>
          </w:rPr>
          <w:t xml:space="preserve">(EL) 2018/1725 </w:t>
        </w:r>
      </w:hyperlink>
    </w:p>
  </w:footnote>
  <w:footnote w:id="18">
    <w:p w14:paraId="357BE6EB" w14:textId="1D4D46AA" w:rsidR="00D94276" w:rsidRDefault="00D94276">
      <w:pPr>
        <w:pStyle w:val="Allmrkusetekst"/>
      </w:pPr>
      <w:r>
        <w:rPr>
          <w:rStyle w:val="Allmrkuseviide"/>
        </w:rPr>
        <w:footnoteRef/>
      </w:r>
      <w:hyperlink r:id="rId14" w:history="1">
        <w:r w:rsidR="00EC5FD8" w:rsidRPr="00EC5FD8">
          <w:rPr>
            <w:rStyle w:val="Hperlink"/>
          </w:rPr>
          <w:t xml:space="preserve"> (EÜ) nr 1367/2006</w:t>
        </w:r>
      </w:hyperlink>
    </w:p>
  </w:footnote>
  <w:footnote w:id="19">
    <w:p w14:paraId="5DD7BE49" w14:textId="73D8B062" w:rsidR="00D94276" w:rsidRDefault="00D94276">
      <w:pPr>
        <w:pStyle w:val="Allmrkusetekst"/>
      </w:pPr>
      <w:r>
        <w:rPr>
          <w:rStyle w:val="Allmrkuseviide"/>
        </w:rPr>
        <w:footnoteRef/>
      </w:r>
      <w:hyperlink r:id="rId15" w:history="1">
        <w:r w:rsidR="00EC5FD8" w:rsidRPr="00EC5FD8">
          <w:rPr>
            <w:rStyle w:val="Hperlink"/>
          </w:rPr>
          <w:t>(EL) 2019/1024</w:t>
        </w:r>
      </w:hyperlink>
    </w:p>
  </w:footnote>
  <w:footnote w:id="20">
    <w:p w14:paraId="05CA244F" w14:textId="77777777" w:rsidR="00F67381" w:rsidRDefault="00F67381" w:rsidP="00F67381">
      <w:pPr>
        <w:pStyle w:val="Allmrkusetekst"/>
      </w:pPr>
      <w:r>
        <w:rPr>
          <w:rStyle w:val="Allmrkuseviide"/>
        </w:rPr>
        <w:footnoteRef/>
      </w:r>
      <w:r>
        <w:t xml:space="preserve"> </w:t>
      </w:r>
      <w:hyperlink r:id="rId16" w:history="1">
        <w:r w:rsidRPr="00F4528C">
          <w:rPr>
            <w:rStyle w:val="Hperlink"/>
          </w:rPr>
          <w:t xml:space="preserve">Euroopa Komisjoni mõjuhinnang mullaseire ja vastupidavuse direktiivile. Osa 1/5. </w:t>
        </w:r>
      </w:hyperlink>
      <w:r>
        <w:t xml:space="preserve"> </w:t>
      </w:r>
    </w:p>
  </w:footnote>
  <w:footnote w:id="21">
    <w:p w14:paraId="19B49945" w14:textId="2D451A0D" w:rsidR="00030841" w:rsidRDefault="00030841">
      <w:pPr>
        <w:pStyle w:val="Allmrkusetekst"/>
      </w:pPr>
      <w:r>
        <w:rPr>
          <w:rStyle w:val="Allmrkuseviide"/>
        </w:rPr>
        <w:footnoteRef/>
      </w:r>
      <w:r>
        <w:t xml:space="preserve"> </w:t>
      </w:r>
      <w:proofErr w:type="spellStart"/>
      <w:r>
        <w:t>Talgre</w:t>
      </w:r>
      <w:proofErr w:type="spellEnd"/>
      <w:r>
        <w:t xml:space="preserve">, L., </w:t>
      </w:r>
      <w:proofErr w:type="spellStart"/>
      <w:r>
        <w:t>Eremeev</w:t>
      </w:r>
      <w:proofErr w:type="spellEnd"/>
      <w:r>
        <w:t xml:space="preserve">, V., </w:t>
      </w:r>
      <w:proofErr w:type="spellStart"/>
      <w:r>
        <w:t>Kuht</w:t>
      </w:r>
      <w:proofErr w:type="spellEnd"/>
      <w:r>
        <w:t>, J., Luik, A. „</w:t>
      </w:r>
      <w:r w:rsidRPr="00030841">
        <w:t>Kaltsiumi ja magnees</w:t>
      </w:r>
      <w:r>
        <w:t>i</w:t>
      </w:r>
      <w:r w:rsidRPr="00030841">
        <w:t>umi sisalduse muutus pikaajalises mahekülvikorras</w:t>
      </w:r>
      <w:r>
        <w:t>“</w:t>
      </w:r>
      <w:r w:rsidR="00A7499A">
        <w:t>,</w:t>
      </w:r>
      <w:r>
        <w:t xml:space="preserve"> Agronoomia</w:t>
      </w:r>
      <w:r w:rsidR="00A7499A">
        <w:t>,</w:t>
      </w:r>
      <w:r>
        <w:t xml:space="preserve"> Maaelu Teadmuskeskus ja Eesti Maaülikool</w:t>
      </w:r>
      <w:r w:rsidR="00A7499A">
        <w:t>,</w:t>
      </w:r>
      <w:r>
        <w:t xml:space="preserve"> 2023.</w:t>
      </w:r>
      <w:r w:rsidRPr="00030841">
        <w:t xml:space="preserve"> </w:t>
      </w:r>
      <w:r w:rsidR="00F67381">
        <w:t>54-58.</w:t>
      </w:r>
    </w:p>
    <w:p w14:paraId="1CDCA192" w14:textId="5E951E34" w:rsidR="00030841" w:rsidRDefault="00030841">
      <w:pPr>
        <w:pStyle w:val="Allmrkusetekst"/>
      </w:pPr>
      <w:r w:rsidRPr="00030841">
        <w:t>https://www.pikk.ee/wp-content/uploads/2023/03/Agronoomia2023v.pdf</w:t>
      </w:r>
    </w:p>
  </w:footnote>
  <w:footnote w:id="22">
    <w:p w14:paraId="2470E627" w14:textId="2921A707" w:rsidR="00F67381" w:rsidRDefault="00F67381" w:rsidP="00F67381">
      <w:pPr>
        <w:pStyle w:val="Allmrkusetekst"/>
      </w:pPr>
      <w:r>
        <w:rPr>
          <w:rStyle w:val="Allmrkuseviide"/>
        </w:rPr>
        <w:footnoteRef/>
      </w:r>
      <w:r>
        <w:t xml:space="preserve"> Toom, M., Tamm, S., </w:t>
      </w:r>
      <w:proofErr w:type="spellStart"/>
      <w:r>
        <w:t>Talgre</w:t>
      </w:r>
      <w:proofErr w:type="spellEnd"/>
      <w:r>
        <w:t xml:space="preserve">, L., Tamm, I., Tamm, Ü., </w:t>
      </w:r>
      <w:proofErr w:type="spellStart"/>
      <w:r>
        <w:t>Narits</w:t>
      </w:r>
      <w:proofErr w:type="spellEnd"/>
      <w:r>
        <w:t xml:space="preserve">, L., Hiiesalu, I., Mäe, A., </w:t>
      </w:r>
      <w:proofErr w:type="spellStart"/>
      <w:r>
        <w:t>Lauringson</w:t>
      </w:r>
      <w:proofErr w:type="spellEnd"/>
      <w:r>
        <w:t>, E., „</w:t>
      </w:r>
      <w:r w:rsidRPr="00F67381">
        <w:rPr>
          <w:i/>
          <w:iCs/>
        </w:rPr>
        <w:t xml:space="preserve">The </w:t>
      </w:r>
      <w:proofErr w:type="spellStart"/>
      <w:r w:rsidRPr="00F67381">
        <w:rPr>
          <w:i/>
          <w:iCs/>
        </w:rPr>
        <w:t>Effect</w:t>
      </w:r>
      <w:proofErr w:type="spellEnd"/>
      <w:r w:rsidRPr="00F67381">
        <w:rPr>
          <w:i/>
          <w:iCs/>
        </w:rPr>
        <w:t xml:space="preserve"> of </w:t>
      </w:r>
      <w:proofErr w:type="spellStart"/>
      <w:r w:rsidRPr="00F67381">
        <w:rPr>
          <w:i/>
          <w:iCs/>
        </w:rPr>
        <w:t>Cover</w:t>
      </w:r>
      <w:proofErr w:type="spellEnd"/>
      <w:r w:rsidRPr="00F67381">
        <w:rPr>
          <w:i/>
          <w:iCs/>
        </w:rPr>
        <w:t xml:space="preserve"> </w:t>
      </w:r>
      <w:proofErr w:type="spellStart"/>
      <w:r w:rsidRPr="00F67381">
        <w:rPr>
          <w:i/>
          <w:iCs/>
        </w:rPr>
        <w:t>Crops</w:t>
      </w:r>
      <w:proofErr w:type="spellEnd"/>
      <w:r w:rsidRPr="00F67381">
        <w:rPr>
          <w:i/>
          <w:iCs/>
        </w:rPr>
        <w:t xml:space="preserve"> on </w:t>
      </w:r>
      <w:proofErr w:type="spellStart"/>
      <w:r w:rsidRPr="00F67381">
        <w:rPr>
          <w:i/>
          <w:iCs/>
        </w:rPr>
        <w:t>the</w:t>
      </w:r>
      <w:proofErr w:type="spellEnd"/>
      <w:r w:rsidRPr="00F67381">
        <w:rPr>
          <w:i/>
          <w:iCs/>
        </w:rPr>
        <w:t xml:space="preserve"> </w:t>
      </w:r>
      <w:proofErr w:type="spellStart"/>
      <w:r w:rsidRPr="00F67381">
        <w:rPr>
          <w:i/>
          <w:iCs/>
        </w:rPr>
        <w:t>Yield</w:t>
      </w:r>
      <w:proofErr w:type="spellEnd"/>
      <w:r w:rsidRPr="00F67381">
        <w:rPr>
          <w:i/>
          <w:iCs/>
        </w:rPr>
        <w:t xml:space="preserve"> of </w:t>
      </w:r>
      <w:proofErr w:type="spellStart"/>
      <w:r w:rsidRPr="00F67381">
        <w:rPr>
          <w:i/>
          <w:iCs/>
        </w:rPr>
        <w:t>Spring</w:t>
      </w:r>
      <w:proofErr w:type="spellEnd"/>
      <w:r w:rsidRPr="00F67381">
        <w:rPr>
          <w:i/>
          <w:iCs/>
        </w:rPr>
        <w:t xml:space="preserve"> </w:t>
      </w:r>
      <w:proofErr w:type="spellStart"/>
      <w:r w:rsidRPr="00F67381">
        <w:rPr>
          <w:i/>
          <w:iCs/>
        </w:rPr>
        <w:t>Barley</w:t>
      </w:r>
      <w:proofErr w:type="spellEnd"/>
      <w:r w:rsidRPr="00F67381">
        <w:rPr>
          <w:i/>
          <w:iCs/>
        </w:rPr>
        <w:t xml:space="preserve"> in Estonia</w:t>
      </w:r>
      <w:r>
        <w:t xml:space="preserve">“ </w:t>
      </w:r>
      <w:proofErr w:type="spellStart"/>
      <w:r w:rsidRPr="00F67381">
        <w:t>Agriculture</w:t>
      </w:r>
      <w:proofErr w:type="spellEnd"/>
      <w:r w:rsidRPr="00F67381">
        <w:t xml:space="preserve"> 2019, 9(8), 172</w:t>
      </w:r>
      <w:r>
        <w:t xml:space="preserve">. </w:t>
      </w:r>
      <w:hyperlink r:id="rId17" w:history="1">
        <w:r w:rsidRPr="001E0B93">
          <w:rPr>
            <w:rStyle w:val="Hperlink"/>
          </w:rPr>
          <w:t>https://doi.org/10.3390/agriculture9080172</w:t>
        </w:r>
      </w:hyperlink>
    </w:p>
  </w:footnote>
  <w:footnote w:id="23">
    <w:p w14:paraId="42A5BAA9" w14:textId="540F9A41" w:rsidR="00F4528C" w:rsidRDefault="00F4528C" w:rsidP="00F4528C">
      <w:pPr>
        <w:pStyle w:val="Allmrkusetekst"/>
      </w:pPr>
      <w:r>
        <w:rPr>
          <w:rStyle w:val="Allmrkuseviide"/>
        </w:rPr>
        <w:footnoteRef/>
      </w:r>
      <w:r>
        <w:t xml:space="preserve"> vt 19 </w:t>
      </w:r>
    </w:p>
  </w:footnote>
  <w:footnote w:id="24">
    <w:p w14:paraId="0C6DEF66" w14:textId="59659568" w:rsidR="0023271A" w:rsidRDefault="0023271A">
      <w:pPr>
        <w:pStyle w:val="Allmrkusetekst"/>
      </w:pPr>
      <w:r>
        <w:rPr>
          <w:rStyle w:val="Allmrkuseviide"/>
        </w:rPr>
        <w:footnoteRef/>
      </w:r>
      <w:r>
        <w:t xml:space="preserve"> </w:t>
      </w:r>
      <w:r w:rsidR="00F67381">
        <w:t xml:space="preserve">Toom, M., Tamm, S., </w:t>
      </w:r>
      <w:proofErr w:type="spellStart"/>
      <w:r w:rsidR="00F67381">
        <w:t>Talgre</w:t>
      </w:r>
      <w:proofErr w:type="spellEnd"/>
      <w:r w:rsidR="00F67381">
        <w:t xml:space="preserve">, L., Tamm, I., Tamm, Ü., </w:t>
      </w:r>
      <w:proofErr w:type="spellStart"/>
      <w:r w:rsidR="00F67381">
        <w:t>Narits</w:t>
      </w:r>
      <w:proofErr w:type="spellEnd"/>
      <w:r w:rsidR="00F67381">
        <w:t xml:space="preserve">, L., Hiiesalu, I., Mäe, A., </w:t>
      </w:r>
      <w:proofErr w:type="spellStart"/>
      <w:r w:rsidR="00F67381">
        <w:t>Lauringson</w:t>
      </w:r>
      <w:proofErr w:type="spellEnd"/>
      <w:r w:rsidR="00F67381">
        <w:t>, E., „</w:t>
      </w:r>
      <w:r w:rsidR="00F67381" w:rsidRPr="00F67381">
        <w:rPr>
          <w:i/>
          <w:iCs/>
        </w:rPr>
        <w:t xml:space="preserve">The </w:t>
      </w:r>
      <w:proofErr w:type="spellStart"/>
      <w:r w:rsidR="00F67381" w:rsidRPr="00F67381">
        <w:rPr>
          <w:i/>
          <w:iCs/>
        </w:rPr>
        <w:t>Effect</w:t>
      </w:r>
      <w:proofErr w:type="spellEnd"/>
      <w:r w:rsidR="00F67381" w:rsidRPr="00F67381">
        <w:rPr>
          <w:i/>
          <w:iCs/>
        </w:rPr>
        <w:t xml:space="preserve"> of </w:t>
      </w:r>
      <w:proofErr w:type="spellStart"/>
      <w:r w:rsidR="00F67381" w:rsidRPr="00F67381">
        <w:rPr>
          <w:i/>
          <w:iCs/>
        </w:rPr>
        <w:t>Cover</w:t>
      </w:r>
      <w:proofErr w:type="spellEnd"/>
      <w:r w:rsidR="00F67381" w:rsidRPr="00F67381">
        <w:rPr>
          <w:i/>
          <w:iCs/>
        </w:rPr>
        <w:t xml:space="preserve"> </w:t>
      </w:r>
      <w:proofErr w:type="spellStart"/>
      <w:r w:rsidR="00F67381" w:rsidRPr="00F67381">
        <w:rPr>
          <w:i/>
          <w:iCs/>
        </w:rPr>
        <w:t>Crops</w:t>
      </w:r>
      <w:proofErr w:type="spellEnd"/>
      <w:r w:rsidR="00F67381" w:rsidRPr="00F67381">
        <w:rPr>
          <w:i/>
          <w:iCs/>
        </w:rPr>
        <w:t xml:space="preserve"> on </w:t>
      </w:r>
      <w:proofErr w:type="spellStart"/>
      <w:r w:rsidR="00F67381" w:rsidRPr="00F67381">
        <w:rPr>
          <w:i/>
          <w:iCs/>
        </w:rPr>
        <w:t>the</w:t>
      </w:r>
      <w:proofErr w:type="spellEnd"/>
      <w:r w:rsidR="00F67381" w:rsidRPr="00F67381">
        <w:rPr>
          <w:i/>
          <w:iCs/>
        </w:rPr>
        <w:t xml:space="preserve"> </w:t>
      </w:r>
      <w:proofErr w:type="spellStart"/>
      <w:r w:rsidR="00F67381" w:rsidRPr="00F67381">
        <w:rPr>
          <w:i/>
          <w:iCs/>
        </w:rPr>
        <w:t>Yield</w:t>
      </w:r>
      <w:proofErr w:type="spellEnd"/>
      <w:r w:rsidR="00F67381" w:rsidRPr="00F67381">
        <w:rPr>
          <w:i/>
          <w:iCs/>
        </w:rPr>
        <w:t xml:space="preserve"> of </w:t>
      </w:r>
      <w:proofErr w:type="spellStart"/>
      <w:r w:rsidR="00F67381" w:rsidRPr="00F67381">
        <w:rPr>
          <w:i/>
          <w:iCs/>
        </w:rPr>
        <w:t>Spring</w:t>
      </w:r>
      <w:proofErr w:type="spellEnd"/>
      <w:r w:rsidR="00F67381" w:rsidRPr="00F67381">
        <w:rPr>
          <w:i/>
          <w:iCs/>
        </w:rPr>
        <w:t xml:space="preserve"> </w:t>
      </w:r>
      <w:proofErr w:type="spellStart"/>
      <w:r w:rsidR="00F67381" w:rsidRPr="00F67381">
        <w:rPr>
          <w:i/>
          <w:iCs/>
        </w:rPr>
        <w:t>Barley</w:t>
      </w:r>
      <w:proofErr w:type="spellEnd"/>
      <w:r w:rsidR="00F67381" w:rsidRPr="00F67381">
        <w:rPr>
          <w:i/>
          <w:iCs/>
        </w:rPr>
        <w:t xml:space="preserve"> in Estonia</w:t>
      </w:r>
      <w:r w:rsidR="00F67381">
        <w:t xml:space="preserve">“ </w:t>
      </w:r>
      <w:proofErr w:type="spellStart"/>
      <w:r w:rsidR="00F67381" w:rsidRPr="00F67381">
        <w:t>Agriculture</w:t>
      </w:r>
      <w:proofErr w:type="spellEnd"/>
      <w:r w:rsidR="00F67381" w:rsidRPr="00F67381">
        <w:t xml:space="preserve"> 2019, 9(8), 172</w:t>
      </w:r>
      <w:r w:rsidR="00F67381">
        <w:t xml:space="preserve">. </w:t>
      </w:r>
      <w:hyperlink r:id="rId18" w:history="1">
        <w:r w:rsidR="00F67381" w:rsidRPr="001E0B93">
          <w:rPr>
            <w:rStyle w:val="Hperlink"/>
          </w:rPr>
          <w:t>https://doi.org/10.3390/agriculture9080172</w:t>
        </w:r>
      </w:hyperlink>
    </w:p>
  </w:footnote>
  <w:footnote w:id="25">
    <w:p w14:paraId="07211376" w14:textId="31081AA7" w:rsidR="00FF3F26" w:rsidRDefault="00FF3F26">
      <w:pPr>
        <w:pStyle w:val="Allmrkusetekst"/>
      </w:pPr>
      <w:r>
        <w:rPr>
          <w:rStyle w:val="Allmrkuseviide"/>
        </w:rPr>
        <w:footnoteRef/>
      </w:r>
      <w:r>
        <w:t xml:space="preserve">  Teaduselt mahepõllumajandusele. Konverentsi toimetised 2017. </w:t>
      </w:r>
      <w:hyperlink r:id="rId19" w:history="1">
        <w:r>
          <w:rPr>
            <w:rStyle w:val="Hperlink"/>
          </w:rPr>
          <w:t>Mahekonverents_2017_veebi_proov.indd (maheklubi.ee)</w:t>
        </w:r>
      </w:hyperlink>
    </w:p>
  </w:footnote>
  <w:footnote w:id="26">
    <w:p w14:paraId="2BB143AA" w14:textId="7F6EAFAF" w:rsidR="00972ED5" w:rsidRDefault="00E60CBD">
      <w:pPr>
        <w:pStyle w:val="Allmrkusetekst"/>
      </w:pPr>
      <w:r>
        <w:rPr>
          <w:rStyle w:val="Allmrkuseviide"/>
        </w:rPr>
        <w:footnoteRef/>
      </w:r>
      <w:r>
        <w:t xml:space="preserve"> </w:t>
      </w:r>
      <w:r w:rsidR="00972ED5" w:rsidRPr="00972ED5">
        <w:t>NUTS-koodide klassifikatsiooni alusel jaotub Euroopa Liidu majandusterritoorium kolme statistilise taseme vahel: NUTS I - suurim piirkond, millel on administratiivne funktsioon; NUTS II - keskmise suurusega statistiline piirkond, varieerudes 100000 elanikust kuni 10 miljoni elanikuni; NUTS III - väikseim piirkond, enamasti ka halduspiirkond.</w:t>
      </w:r>
    </w:p>
    <w:p w14:paraId="7E788430" w14:textId="2C0A8C33" w:rsidR="00E60CBD" w:rsidRDefault="00E60CBD">
      <w:pPr>
        <w:pStyle w:val="Allmrkusetekst"/>
      </w:pPr>
      <w:r w:rsidRPr="00E60CBD">
        <w:t>https://metadata.geoportaal.ee/geonetwork/srv/api/records/%7B4585BF4A-4B36-436C-848B-7BD3DD38DBDA%7D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54513" w14:textId="77777777" w:rsidR="002D434C" w:rsidRPr="002D434C" w:rsidRDefault="002D434C" w:rsidP="002D434C">
    <w:pPr>
      <w:pStyle w:val="Vaikimisi"/>
      <w:widowControl w:val="0"/>
      <w:ind w:left="-142"/>
      <w:jc w:val="right"/>
      <w:rPr>
        <w:rFonts w:hAnsi="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78D913C"/>
    <w:multiLevelType w:val="hybridMultilevel"/>
    <w:tmpl w:val="1512AA5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3ED1C37"/>
    <w:multiLevelType w:val="hybridMultilevel"/>
    <w:tmpl w:val="FADA006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1C13345A"/>
    <w:multiLevelType w:val="hybridMultilevel"/>
    <w:tmpl w:val="1778A080"/>
    <w:lvl w:ilvl="0" w:tplc="CADAC0AC">
      <w:start w:val="1"/>
      <w:numFmt w:val="bullet"/>
      <w:lvlText w:val=""/>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1C4B2600"/>
    <w:multiLevelType w:val="hybridMultilevel"/>
    <w:tmpl w:val="1A7ED46C"/>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1E8F16C5"/>
    <w:multiLevelType w:val="hybridMultilevel"/>
    <w:tmpl w:val="2AFC622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F954A77"/>
    <w:multiLevelType w:val="hybridMultilevel"/>
    <w:tmpl w:val="057EF9B0"/>
    <w:lvl w:ilvl="0" w:tplc="04250001">
      <w:start w:val="26"/>
      <w:numFmt w:val="bullet"/>
      <w:lvlText w:val=""/>
      <w:lvlJc w:val="left"/>
      <w:pPr>
        <w:ind w:left="720" w:hanging="360"/>
      </w:pPr>
      <w:rPr>
        <w:rFonts w:ascii="Symbol" w:eastAsia="Times New Roman"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6" w15:restartNumberingAfterBreak="0">
    <w:nsid w:val="25310384"/>
    <w:multiLevelType w:val="hybridMultilevel"/>
    <w:tmpl w:val="24FAF94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26499B7"/>
    <w:multiLevelType w:val="hybridMultilevel"/>
    <w:tmpl w:val="77743E4A"/>
    <w:lvl w:ilvl="0" w:tplc="F3547E0A">
      <w:numFmt w:val="none"/>
      <w:lvlText w:val=""/>
      <w:lvlJc w:val="left"/>
      <w:pPr>
        <w:tabs>
          <w:tab w:val="num" w:pos="360"/>
        </w:tabs>
      </w:pPr>
    </w:lvl>
    <w:lvl w:ilvl="1" w:tplc="BCCC8882">
      <w:start w:val="1"/>
      <w:numFmt w:val="lowerLetter"/>
      <w:lvlText w:val="%2."/>
      <w:lvlJc w:val="left"/>
      <w:pPr>
        <w:ind w:left="1440" w:hanging="360"/>
      </w:pPr>
    </w:lvl>
    <w:lvl w:ilvl="2" w:tplc="5EF66038">
      <w:start w:val="1"/>
      <w:numFmt w:val="lowerRoman"/>
      <w:lvlText w:val="%3."/>
      <w:lvlJc w:val="right"/>
      <w:pPr>
        <w:ind w:left="2160" w:hanging="180"/>
      </w:pPr>
    </w:lvl>
    <w:lvl w:ilvl="3" w:tplc="AFC0D034">
      <w:start w:val="1"/>
      <w:numFmt w:val="decimal"/>
      <w:lvlText w:val="%4."/>
      <w:lvlJc w:val="left"/>
      <w:pPr>
        <w:ind w:left="2880" w:hanging="360"/>
      </w:pPr>
    </w:lvl>
    <w:lvl w:ilvl="4" w:tplc="EB40B31A">
      <w:start w:val="1"/>
      <w:numFmt w:val="lowerLetter"/>
      <w:lvlText w:val="%5."/>
      <w:lvlJc w:val="left"/>
      <w:pPr>
        <w:ind w:left="3600" w:hanging="360"/>
      </w:pPr>
    </w:lvl>
    <w:lvl w:ilvl="5" w:tplc="8E88813C">
      <w:start w:val="1"/>
      <w:numFmt w:val="lowerRoman"/>
      <w:lvlText w:val="%6."/>
      <w:lvlJc w:val="right"/>
      <w:pPr>
        <w:ind w:left="4320" w:hanging="180"/>
      </w:pPr>
    </w:lvl>
    <w:lvl w:ilvl="6" w:tplc="5F4EB4C8">
      <w:start w:val="1"/>
      <w:numFmt w:val="decimal"/>
      <w:lvlText w:val="%7."/>
      <w:lvlJc w:val="left"/>
      <w:pPr>
        <w:ind w:left="5040" w:hanging="360"/>
      </w:pPr>
    </w:lvl>
    <w:lvl w:ilvl="7" w:tplc="0BE24DD4">
      <w:start w:val="1"/>
      <w:numFmt w:val="lowerLetter"/>
      <w:lvlText w:val="%8."/>
      <w:lvlJc w:val="left"/>
      <w:pPr>
        <w:ind w:left="5760" w:hanging="360"/>
      </w:pPr>
    </w:lvl>
    <w:lvl w:ilvl="8" w:tplc="3DF69920">
      <w:start w:val="1"/>
      <w:numFmt w:val="lowerRoman"/>
      <w:lvlText w:val="%9."/>
      <w:lvlJc w:val="right"/>
      <w:pPr>
        <w:ind w:left="6480" w:hanging="180"/>
      </w:pPr>
    </w:lvl>
  </w:abstractNum>
  <w:abstractNum w:abstractNumId="8" w15:restartNumberingAfterBreak="0">
    <w:nsid w:val="3D650C90"/>
    <w:multiLevelType w:val="hybridMultilevel"/>
    <w:tmpl w:val="4F143852"/>
    <w:lvl w:ilvl="0" w:tplc="453A4E74">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9" w15:restartNumberingAfterBreak="0">
    <w:nsid w:val="43AD78FD"/>
    <w:multiLevelType w:val="hybridMultilevel"/>
    <w:tmpl w:val="B5785556"/>
    <w:lvl w:ilvl="0" w:tplc="04250001">
      <w:start w:val="1"/>
      <w:numFmt w:val="bullet"/>
      <w:lvlText w:val=""/>
      <w:lvlJc w:val="left"/>
      <w:pPr>
        <w:ind w:left="1080" w:hanging="360"/>
      </w:pPr>
      <w:rPr>
        <w:rFonts w:ascii="Symbol" w:hAnsi="Symbol" w:hint="default"/>
      </w:rPr>
    </w:lvl>
    <w:lvl w:ilvl="1" w:tplc="04250003" w:tentative="1">
      <w:start w:val="1"/>
      <w:numFmt w:val="bullet"/>
      <w:lvlText w:val="o"/>
      <w:lvlJc w:val="left"/>
      <w:pPr>
        <w:ind w:left="1800" w:hanging="360"/>
      </w:pPr>
      <w:rPr>
        <w:rFonts w:ascii="Courier New" w:hAnsi="Courier New" w:cs="Courier New" w:hint="default"/>
      </w:rPr>
    </w:lvl>
    <w:lvl w:ilvl="2" w:tplc="04250005" w:tentative="1">
      <w:start w:val="1"/>
      <w:numFmt w:val="bullet"/>
      <w:lvlText w:val=""/>
      <w:lvlJc w:val="left"/>
      <w:pPr>
        <w:ind w:left="2520" w:hanging="360"/>
      </w:pPr>
      <w:rPr>
        <w:rFonts w:ascii="Wingdings" w:hAnsi="Wingdings" w:hint="default"/>
      </w:rPr>
    </w:lvl>
    <w:lvl w:ilvl="3" w:tplc="04250001" w:tentative="1">
      <w:start w:val="1"/>
      <w:numFmt w:val="bullet"/>
      <w:lvlText w:val=""/>
      <w:lvlJc w:val="left"/>
      <w:pPr>
        <w:ind w:left="3240" w:hanging="360"/>
      </w:pPr>
      <w:rPr>
        <w:rFonts w:ascii="Symbol" w:hAnsi="Symbol" w:hint="default"/>
      </w:rPr>
    </w:lvl>
    <w:lvl w:ilvl="4" w:tplc="04250003" w:tentative="1">
      <w:start w:val="1"/>
      <w:numFmt w:val="bullet"/>
      <w:lvlText w:val="o"/>
      <w:lvlJc w:val="left"/>
      <w:pPr>
        <w:ind w:left="3960" w:hanging="360"/>
      </w:pPr>
      <w:rPr>
        <w:rFonts w:ascii="Courier New" w:hAnsi="Courier New" w:cs="Courier New" w:hint="default"/>
      </w:rPr>
    </w:lvl>
    <w:lvl w:ilvl="5" w:tplc="04250005" w:tentative="1">
      <w:start w:val="1"/>
      <w:numFmt w:val="bullet"/>
      <w:lvlText w:val=""/>
      <w:lvlJc w:val="left"/>
      <w:pPr>
        <w:ind w:left="4680" w:hanging="360"/>
      </w:pPr>
      <w:rPr>
        <w:rFonts w:ascii="Wingdings" w:hAnsi="Wingdings" w:hint="default"/>
      </w:rPr>
    </w:lvl>
    <w:lvl w:ilvl="6" w:tplc="04250001" w:tentative="1">
      <w:start w:val="1"/>
      <w:numFmt w:val="bullet"/>
      <w:lvlText w:val=""/>
      <w:lvlJc w:val="left"/>
      <w:pPr>
        <w:ind w:left="5400" w:hanging="360"/>
      </w:pPr>
      <w:rPr>
        <w:rFonts w:ascii="Symbol" w:hAnsi="Symbol" w:hint="default"/>
      </w:rPr>
    </w:lvl>
    <w:lvl w:ilvl="7" w:tplc="04250003" w:tentative="1">
      <w:start w:val="1"/>
      <w:numFmt w:val="bullet"/>
      <w:lvlText w:val="o"/>
      <w:lvlJc w:val="left"/>
      <w:pPr>
        <w:ind w:left="6120" w:hanging="360"/>
      </w:pPr>
      <w:rPr>
        <w:rFonts w:ascii="Courier New" w:hAnsi="Courier New" w:cs="Courier New" w:hint="default"/>
      </w:rPr>
    </w:lvl>
    <w:lvl w:ilvl="8" w:tplc="04250005" w:tentative="1">
      <w:start w:val="1"/>
      <w:numFmt w:val="bullet"/>
      <w:lvlText w:val=""/>
      <w:lvlJc w:val="left"/>
      <w:pPr>
        <w:ind w:left="6840" w:hanging="360"/>
      </w:pPr>
      <w:rPr>
        <w:rFonts w:ascii="Wingdings" w:hAnsi="Wingdings" w:hint="default"/>
      </w:rPr>
    </w:lvl>
  </w:abstractNum>
  <w:abstractNum w:abstractNumId="10" w15:restartNumberingAfterBreak="0">
    <w:nsid w:val="46544775"/>
    <w:multiLevelType w:val="hybridMultilevel"/>
    <w:tmpl w:val="266C7E1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1" w15:restartNumberingAfterBreak="0">
    <w:nsid w:val="4B3F6A25"/>
    <w:multiLevelType w:val="hybridMultilevel"/>
    <w:tmpl w:val="38846736"/>
    <w:lvl w:ilvl="0" w:tplc="2170514C">
      <w:numFmt w:val="bullet"/>
      <w:lvlText w:val="-"/>
      <w:lvlJc w:val="left"/>
      <w:pPr>
        <w:ind w:left="720" w:hanging="36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C853E98"/>
    <w:multiLevelType w:val="hybridMultilevel"/>
    <w:tmpl w:val="FDB81786"/>
    <w:lvl w:ilvl="0" w:tplc="E98C2838">
      <w:start w:val="1"/>
      <w:numFmt w:val="decimal"/>
      <w:lvlText w:val="%1."/>
      <w:lvlJc w:val="left"/>
      <w:pPr>
        <w:ind w:left="720" w:hanging="360"/>
      </w:pPr>
      <w:rPr>
        <w:rFonts w:ascii="Times New Roman" w:eastAsia="Times New Roman" w:hAnsi="Times New Roman" w:cs="Times New Roman"/>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55E616A1"/>
    <w:multiLevelType w:val="multilevel"/>
    <w:tmpl w:val="CA2ECB82"/>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627C6D62"/>
    <w:multiLevelType w:val="hybridMultilevel"/>
    <w:tmpl w:val="12DCFAF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65A00515"/>
    <w:multiLevelType w:val="hybridMultilevel"/>
    <w:tmpl w:val="80CC8F42"/>
    <w:lvl w:ilvl="0" w:tplc="1E4459C6">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6" w15:restartNumberingAfterBreak="0">
    <w:nsid w:val="6B9F00E5"/>
    <w:multiLevelType w:val="hybridMultilevel"/>
    <w:tmpl w:val="F746C998"/>
    <w:lvl w:ilvl="0" w:tplc="75F815BC">
      <w:start w:val="1"/>
      <w:numFmt w:val="decimal"/>
      <w:lvlText w:val="%1."/>
      <w:lvlJc w:val="left"/>
      <w:pPr>
        <w:ind w:left="1080" w:hanging="360"/>
      </w:pPr>
      <w:rPr>
        <w:rFonts w:hint="default"/>
        <w:color w:val="auto"/>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7" w15:restartNumberingAfterBreak="0">
    <w:nsid w:val="74244923"/>
    <w:multiLevelType w:val="hybridMultilevel"/>
    <w:tmpl w:val="4C20EA6E"/>
    <w:lvl w:ilvl="0" w:tplc="04250001">
      <w:start w:val="1"/>
      <w:numFmt w:val="bullet"/>
      <w:lvlText w:val=""/>
      <w:lvlJc w:val="left"/>
      <w:pPr>
        <w:ind w:left="786" w:hanging="360"/>
      </w:pPr>
      <w:rPr>
        <w:rFonts w:ascii="Symbol" w:hAnsi="Symbol" w:hint="default"/>
      </w:rPr>
    </w:lvl>
    <w:lvl w:ilvl="1" w:tplc="04250003" w:tentative="1">
      <w:start w:val="1"/>
      <w:numFmt w:val="bullet"/>
      <w:lvlText w:val="o"/>
      <w:lvlJc w:val="left"/>
      <w:pPr>
        <w:ind w:left="1506" w:hanging="360"/>
      </w:pPr>
      <w:rPr>
        <w:rFonts w:ascii="Courier New" w:hAnsi="Courier New" w:cs="Courier New" w:hint="default"/>
      </w:rPr>
    </w:lvl>
    <w:lvl w:ilvl="2" w:tplc="04250005" w:tentative="1">
      <w:start w:val="1"/>
      <w:numFmt w:val="bullet"/>
      <w:lvlText w:val=""/>
      <w:lvlJc w:val="left"/>
      <w:pPr>
        <w:ind w:left="2226" w:hanging="360"/>
      </w:pPr>
      <w:rPr>
        <w:rFonts w:ascii="Wingdings" w:hAnsi="Wingdings" w:hint="default"/>
      </w:rPr>
    </w:lvl>
    <w:lvl w:ilvl="3" w:tplc="04250001" w:tentative="1">
      <w:start w:val="1"/>
      <w:numFmt w:val="bullet"/>
      <w:lvlText w:val=""/>
      <w:lvlJc w:val="left"/>
      <w:pPr>
        <w:ind w:left="2946" w:hanging="360"/>
      </w:pPr>
      <w:rPr>
        <w:rFonts w:ascii="Symbol" w:hAnsi="Symbol" w:hint="default"/>
      </w:rPr>
    </w:lvl>
    <w:lvl w:ilvl="4" w:tplc="04250003" w:tentative="1">
      <w:start w:val="1"/>
      <w:numFmt w:val="bullet"/>
      <w:lvlText w:val="o"/>
      <w:lvlJc w:val="left"/>
      <w:pPr>
        <w:ind w:left="3666" w:hanging="360"/>
      </w:pPr>
      <w:rPr>
        <w:rFonts w:ascii="Courier New" w:hAnsi="Courier New" w:cs="Courier New" w:hint="default"/>
      </w:rPr>
    </w:lvl>
    <w:lvl w:ilvl="5" w:tplc="04250005" w:tentative="1">
      <w:start w:val="1"/>
      <w:numFmt w:val="bullet"/>
      <w:lvlText w:val=""/>
      <w:lvlJc w:val="left"/>
      <w:pPr>
        <w:ind w:left="4386" w:hanging="360"/>
      </w:pPr>
      <w:rPr>
        <w:rFonts w:ascii="Wingdings" w:hAnsi="Wingdings" w:hint="default"/>
      </w:rPr>
    </w:lvl>
    <w:lvl w:ilvl="6" w:tplc="04250001" w:tentative="1">
      <w:start w:val="1"/>
      <w:numFmt w:val="bullet"/>
      <w:lvlText w:val=""/>
      <w:lvlJc w:val="left"/>
      <w:pPr>
        <w:ind w:left="5106" w:hanging="360"/>
      </w:pPr>
      <w:rPr>
        <w:rFonts w:ascii="Symbol" w:hAnsi="Symbol" w:hint="default"/>
      </w:rPr>
    </w:lvl>
    <w:lvl w:ilvl="7" w:tplc="04250003" w:tentative="1">
      <w:start w:val="1"/>
      <w:numFmt w:val="bullet"/>
      <w:lvlText w:val="o"/>
      <w:lvlJc w:val="left"/>
      <w:pPr>
        <w:ind w:left="5826" w:hanging="360"/>
      </w:pPr>
      <w:rPr>
        <w:rFonts w:ascii="Courier New" w:hAnsi="Courier New" w:cs="Courier New" w:hint="default"/>
      </w:rPr>
    </w:lvl>
    <w:lvl w:ilvl="8" w:tplc="04250005" w:tentative="1">
      <w:start w:val="1"/>
      <w:numFmt w:val="bullet"/>
      <w:lvlText w:val=""/>
      <w:lvlJc w:val="left"/>
      <w:pPr>
        <w:ind w:left="6546" w:hanging="360"/>
      </w:pPr>
      <w:rPr>
        <w:rFonts w:ascii="Wingdings" w:hAnsi="Wingdings" w:hint="default"/>
      </w:rPr>
    </w:lvl>
  </w:abstractNum>
  <w:abstractNum w:abstractNumId="18" w15:restartNumberingAfterBreak="0">
    <w:nsid w:val="76A3140B"/>
    <w:multiLevelType w:val="hybridMultilevel"/>
    <w:tmpl w:val="53DCB60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9" w15:restartNumberingAfterBreak="0">
    <w:nsid w:val="76BA7CEC"/>
    <w:multiLevelType w:val="hybridMultilevel"/>
    <w:tmpl w:val="90E2DB6A"/>
    <w:lvl w:ilvl="0" w:tplc="F4C848D8">
      <w:start w:val="1"/>
      <w:numFmt w:val="decimal"/>
      <w:lvlText w:val="%1."/>
      <w:lvlJc w:val="left"/>
      <w:pPr>
        <w:ind w:left="720" w:hanging="360"/>
      </w:pPr>
    </w:lvl>
    <w:lvl w:ilvl="1" w:tplc="D580095A">
      <w:start w:val="1"/>
      <w:numFmt w:val="lowerLetter"/>
      <w:lvlText w:val="%2."/>
      <w:lvlJc w:val="left"/>
      <w:pPr>
        <w:ind w:left="1440" w:hanging="360"/>
      </w:pPr>
    </w:lvl>
    <w:lvl w:ilvl="2" w:tplc="06322222">
      <w:start w:val="1"/>
      <w:numFmt w:val="lowerRoman"/>
      <w:lvlText w:val="%3."/>
      <w:lvlJc w:val="right"/>
      <w:pPr>
        <w:ind w:left="2160" w:hanging="180"/>
      </w:pPr>
    </w:lvl>
    <w:lvl w:ilvl="3" w:tplc="DB980532">
      <w:start w:val="1"/>
      <w:numFmt w:val="decimal"/>
      <w:lvlText w:val="%4."/>
      <w:lvlJc w:val="left"/>
      <w:pPr>
        <w:ind w:left="2880" w:hanging="360"/>
      </w:pPr>
    </w:lvl>
    <w:lvl w:ilvl="4" w:tplc="C7DE13A4">
      <w:start w:val="1"/>
      <w:numFmt w:val="lowerLetter"/>
      <w:lvlText w:val="%5."/>
      <w:lvlJc w:val="left"/>
      <w:pPr>
        <w:ind w:left="3600" w:hanging="360"/>
      </w:pPr>
    </w:lvl>
    <w:lvl w:ilvl="5" w:tplc="EA405DFC">
      <w:start w:val="1"/>
      <w:numFmt w:val="lowerRoman"/>
      <w:lvlText w:val="%6."/>
      <w:lvlJc w:val="right"/>
      <w:pPr>
        <w:ind w:left="4320" w:hanging="180"/>
      </w:pPr>
    </w:lvl>
    <w:lvl w:ilvl="6" w:tplc="093494F6">
      <w:start w:val="1"/>
      <w:numFmt w:val="decimal"/>
      <w:lvlText w:val="%7."/>
      <w:lvlJc w:val="left"/>
      <w:pPr>
        <w:ind w:left="5040" w:hanging="360"/>
      </w:pPr>
    </w:lvl>
    <w:lvl w:ilvl="7" w:tplc="40C64906">
      <w:start w:val="1"/>
      <w:numFmt w:val="lowerLetter"/>
      <w:lvlText w:val="%8."/>
      <w:lvlJc w:val="left"/>
      <w:pPr>
        <w:ind w:left="5760" w:hanging="360"/>
      </w:pPr>
    </w:lvl>
    <w:lvl w:ilvl="8" w:tplc="DE40CD62">
      <w:start w:val="1"/>
      <w:numFmt w:val="lowerRoman"/>
      <w:lvlText w:val="%9."/>
      <w:lvlJc w:val="right"/>
      <w:pPr>
        <w:ind w:left="6480" w:hanging="180"/>
      </w:pPr>
    </w:lvl>
  </w:abstractNum>
  <w:abstractNum w:abstractNumId="20" w15:restartNumberingAfterBreak="0">
    <w:nsid w:val="78DD1424"/>
    <w:multiLevelType w:val="hybridMultilevel"/>
    <w:tmpl w:val="2A741B14"/>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1" w15:restartNumberingAfterBreak="0">
    <w:nsid w:val="7C54C3E6"/>
    <w:multiLevelType w:val="hybridMultilevel"/>
    <w:tmpl w:val="2D8A7AA2"/>
    <w:lvl w:ilvl="0" w:tplc="296A48D6">
      <w:start w:val="1"/>
      <w:numFmt w:val="decimal"/>
      <w:lvlText w:val="%1."/>
      <w:lvlJc w:val="left"/>
      <w:pPr>
        <w:ind w:left="720" w:hanging="360"/>
      </w:pPr>
    </w:lvl>
    <w:lvl w:ilvl="1" w:tplc="CF6879F2">
      <w:start w:val="1"/>
      <w:numFmt w:val="lowerLetter"/>
      <w:lvlText w:val="%2."/>
      <w:lvlJc w:val="left"/>
      <w:pPr>
        <w:ind w:left="1440" w:hanging="360"/>
      </w:pPr>
    </w:lvl>
    <w:lvl w:ilvl="2" w:tplc="AFD27CFA">
      <w:start w:val="1"/>
      <w:numFmt w:val="lowerRoman"/>
      <w:lvlText w:val="%3."/>
      <w:lvlJc w:val="right"/>
      <w:pPr>
        <w:ind w:left="2160" w:hanging="180"/>
      </w:pPr>
    </w:lvl>
    <w:lvl w:ilvl="3" w:tplc="1A103524">
      <w:start w:val="1"/>
      <w:numFmt w:val="decimal"/>
      <w:lvlText w:val="%4."/>
      <w:lvlJc w:val="left"/>
      <w:pPr>
        <w:ind w:left="2880" w:hanging="360"/>
      </w:pPr>
    </w:lvl>
    <w:lvl w:ilvl="4" w:tplc="08A61C54">
      <w:start w:val="1"/>
      <w:numFmt w:val="lowerLetter"/>
      <w:lvlText w:val="%5."/>
      <w:lvlJc w:val="left"/>
      <w:pPr>
        <w:ind w:left="3600" w:hanging="360"/>
      </w:pPr>
    </w:lvl>
    <w:lvl w:ilvl="5" w:tplc="07EAF522">
      <w:start w:val="1"/>
      <w:numFmt w:val="lowerRoman"/>
      <w:lvlText w:val="%6."/>
      <w:lvlJc w:val="right"/>
      <w:pPr>
        <w:ind w:left="4320" w:hanging="180"/>
      </w:pPr>
    </w:lvl>
    <w:lvl w:ilvl="6" w:tplc="D1F2DD2C">
      <w:start w:val="1"/>
      <w:numFmt w:val="decimal"/>
      <w:lvlText w:val="%7."/>
      <w:lvlJc w:val="left"/>
      <w:pPr>
        <w:ind w:left="5040" w:hanging="360"/>
      </w:pPr>
    </w:lvl>
    <w:lvl w:ilvl="7" w:tplc="9FAE860C">
      <w:start w:val="1"/>
      <w:numFmt w:val="lowerLetter"/>
      <w:lvlText w:val="%8."/>
      <w:lvlJc w:val="left"/>
      <w:pPr>
        <w:ind w:left="5760" w:hanging="360"/>
      </w:pPr>
    </w:lvl>
    <w:lvl w:ilvl="8" w:tplc="0C5A3BCE">
      <w:start w:val="1"/>
      <w:numFmt w:val="lowerRoman"/>
      <w:lvlText w:val="%9."/>
      <w:lvlJc w:val="right"/>
      <w:pPr>
        <w:ind w:left="6480" w:hanging="180"/>
      </w:pPr>
    </w:lvl>
  </w:abstractNum>
  <w:abstractNum w:abstractNumId="22" w15:restartNumberingAfterBreak="0">
    <w:nsid w:val="7CC97AEB"/>
    <w:multiLevelType w:val="hybridMultilevel"/>
    <w:tmpl w:val="E0C6BBA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196309639">
    <w:abstractNumId w:val="19"/>
  </w:num>
  <w:num w:numId="2" w16cid:durableId="318461624">
    <w:abstractNumId w:val="7"/>
  </w:num>
  <w:num w:numId="3" w16cid:durableId="306055430">
    <w:abstractNumId w:val="21"/>
  </w:num>
  <w:num w:numId="4" w16cid:durableId="1907302326">
    <w:abstractNumId w:val="4"/>
  </w:num>
  <w:num w:numId="5" w16cid:durableId="1064450789">
    <w:abstractNumId w:val="18"/>
  </w:num>
  <w:num w:numId="6" w16cid:durableId="2138184958">
    <w:abstractNumId w:val="22"/>
  </w:num>
  <w:num w:numId="7" w16cid:durableId="881014622">
    <w:abstractNumId w:val="6"/>
  </w:num>
  <w:num w:numId="8" w16cid:durableId="2114667442">
    <w:abstractNumId w:val="13"/>
  </w:num>
  <w:num w:numId="9" w16cid:durableId="1094517476">
    <w:abstractNumId w:val="16"/>
  </w:num>
  <w:num w:numId="10" w16cid:durableId="66660774">
    <w:abstractNumId w:val="15"/>
  </w:num>
  <w:num w:numId="11" w16cid:durableId="1578906897">
    <w:abstractNumId w:val="20"/>
  </w:num>
  <w:num w:numId="12" w16cid:durableId="912277181">
    <w:abstractNumId w:val="12"/>
  </w:num>
  <w:num w:numId="13" w16cid:durableId="1071388456">
    <w:abstractNumId w:val="1"/>
  </w:num>
  <w:num w:numId="14" w16cid:durableId="852768182">
    <w:abstractNumId w:val="14"/>
  </w:num>
  <w:num w:numId="15" w16cid:durableId="1966152197">
    <w:abstractNumId w:val="3"/>
  </w:num>
  <w:num w:numId="16" w16cid:durableId="1920165740">
    <w:abstractNumId w:val="8"/>
  </w:num>
  <w:num w:numId="17" w16cid:durableId="202407733">
    <w:abstractNumId w:val="0"/>
  </w:num>
  <w:num w:numId="18" w16cid:durableId="2001498659">
    <w:abstractNumId w:val="5"/>
  </w:num>
  <w:num w:numId="19" w16cid:durableId="1738091773">
    <w:abstractNumId w:val="11"/>
  </w:num>
  <w:num w:numId="20" w16cid:durableId="111872340">
    <w:abstractNumId w:val="2"/>
  </w:num>
  <w:num w:numId="21" w16cid:durableId="1858419771">
    <w:abstractNumId w:val="17"/>
  </w:num>
  <w:num w:numId="22" w16cid:durableId="2021154236">
    <w:abstractNumId w:val="9"/>
  </w:num>
  <w:num w:numId="23" w16cid:durableId="1620169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28B"/>
    <w:rsid w:val="000010BD"/>
    <w:rsid w:val="000026AD"/>
    <w:rsid w:val="000031F9"/>
    <w:rsid w:val="00020B03"/>
    <w:rsid w:val="0002138A"/>
    <w:rsid w:val="000235D4"/>
    <w:rsid w:val="00026C63"/>
    <w:rsid w:val="00030841"/>
    <w:rsid w:val="00031052"/>
    <w:rsid w:val="0003790D"/>
    <w:rsid w:val="000454A7"/>
    <w:rsid w:val="00050A86"/>
    <w:rsid w:val="00050E9D"/>
    <w:rsid w:val="00051768"/>
    <w:rsid w:val="0006007E"/>
    <w:rsid w:val="00061B2E"/>
    <w:rsid w:val="00062575"/>
    <w:rsid w:val="000631E3"/>
    <w:rsid w:val="000644EA"/>
    <w:rsid w:val="00067D50"/>
    <w:rsid w:val="00067D61"/>
    <w:rsid w:val="00073F41"/>
    <w:rsid w:val="0008057B"/>
    <w:rsid w:val="0008381D"/>
    <w:rsid w:val="00084F4F"/>
    <w:rsid w:val="00090586"/>
    <w:rsid w:val="00091057"/>
    <w:rsid w:val="00093D2E"/>
    <w:rsid w:val="000B1248"/>
    <w:rsid w:val="000B175E"/>
    <w:rsid w:val="000B6C5D"/>
    <w:rsid w:val="000D206C"/>
    <w:rsid w:val="000D3A1E"/>
    <w:rsid w:val="000D3D8B"/>
    <w:rsid w:val="000D7A76"/>
    <w:rsid w:val="000E019A"/>
    <w:rsid w:val="000E1BAD"/>
    <w:rsid w:val="000F01F3"/>
    <w:rsid w:val="000F35CE"/>
    <w:rsid w:val="000F39A9"/>
    <w:rsid w:val="001008EC"/>
    <w:rsid w:val="00105087"/>
    <w:rsid w:val="001107CB"/>
    <w:rsid w:val="00115763"/>
    <w:rsid w:val="001163D0"/>
    <w:rsid w:val="00116CB2"/>
    <w:rsid w:val="001205D5"/>
    <w:rsid w:val="00123F68"/>
    <w:rsid w:val="0013228B"/>
    <w:rsid w:val="00133F56"/>
    <w:rsid w:val="0013477E"/>
    <w:rsid w:val="00142ABA"/>
    <w:rsid w:val="00151A0C"/>
    <w:rsid w:val="0015320B"/>
    <w:rsid w:val="00155090"/>
    <w:rsid w:val="00161637"/>
    <w:rsid w:val="00173018"/>
    <w:rsid w:val="0017671B"/>
    <w:rsid w:val="001768F9"/>
    <w:rsid w:val="00180C0B"/>
    <w:rsid w:val="001832C9"/>
    <w:rsid w:val="001923BA"/>
    <w:rsid w:val="001A113B"/>
    <w:rsid w:val="001A2C28"/>
    <w:rsid w:val="001A3059"/>
    <w:rsid w:val="001A3692"/>
    <w:rsid w:val="001B0072"/>
    <w:rsid w:val="001B2651"/>
    <w:rsid w:val="001B462F"/>
    <w:rsid w:val="001C31F8"/>
    <w:rsid w:val="001C3562"/>
    <w:rsid w:val="001C4A52"/>
    <w:rsid w:val="001C601B"/>
    <w:rsid w:val="001E0F3A"/>
    <w:rsid w:val="001E3343"/>
    <w:rsid w:val="001E3C5E"/>
    <w:rsid w:val="001E6D11"/>
    <w:rsid w:val="001E7E20"/>
    <w:rsid w:val="001E7EB3"/>
    <w:rsid w:val="002012C4"/>
    <w:rsid w:val="002026E7"/>
    <w:rsid w:val="00205D8E"/>
    <w:rsid w:val="0020685B"/>
    <w:rsid w:val="00212D1B"/>
    <w:rsid w:val="00217B84"/>
    <w:rsid w:val="002224F6"/>
    <w:rsid w:val="0023271A"/>
    <w:rsid w:val="00232965"/>
    <w:rsid w:val="0024359E"/>
    <w:rsid w:val="002466D7"/>
    <w:rsid w:val="002527F9"/>
    <w:rsid w:val="00253DD9"/>
    <w:rsid w:val="00260635"/>
    <w:rsid w:val="00262DBD"/>
    <w:rsid w:val="00264673"/>
    <w:rsid w:val="00270773"/>
    <w:rsid w:val="00274D58"/>
    <w:rsid w:val="0028111B"/>
    <w:rsid w:val="00281FC5"/>
    <w:rsid w:val="002970AA"/>
    <w:rsid w:val="002A06CA"/>
    <w:rsid w:val="002A0C19"/>
    <w:rsid w:val="002A1B3E"/>
    <w:rsid w:val="002B390E"/>
    <w:rsid w:val="002B566D"/>
    <w:rsid w:val="002C3267"/>
    <w:rsid w:val="002C5A52"/>
    <w:rsid w:val="002C7E9A"/>
    <w:rsid w:val="002D11BF"/>
    <w:rsid w:val="002D1680"/>
    <w:rsid w:val="002D2D34"/>
    <w:rsid w:val="002D302C"/>
    <w:rsid w:val="002D3C27"/>
    <w:rsid w:val="002D434C"/>
    <w:rsid w:val="002E0CD2"/>
    <w:rsid w:val="002E4F0C"/>
    <w:rsid w:val="002F016C"/>
    <w:rsid w:val="002F029B"/>
    <w:rsid w:val="00301818"/>
    <w:rsid w:val="00320D3D"/>
    <w:rsid w:val="00320F86"/>
    <w:rsid w:val="003210A5"/>
    <w:rsid w:val="00323A94"/>
    <w:rsid w:val="00330ED3"/>
    <w:rsid w:val="0033366D"/>
    <w:rsid w:val="0034125B"/>
    <w:rsid w:val="00341F57"/>
    <w:rsid w:val="00342F84"/>
    <w:rsid w:val="003474F5"/>
    <w:rsid w:val="0035090A"/>
    <w:rsid w:val="00351201"/>
    <w:rsid w:val="003521CF"/>
    <w:rsid w:val="003541DA"/>
    <w:rsid w:val="00354C7A"/>
    <w:rsid w:val="0036503B"/>
    <w:rsid w:val="003653B9"/>
    <w:rsid w:val="00375D95"/>
    <w:rsid w:val="003805B3"/>
    <w:rsid w:val="00390D4E"/>
    <w:rsid w:val="003941D8"/>
    <w:rsid w:val="003A1385"/>
    <w:rsid w:val="003A1F5F"/>
    <w:rsid w:val="003A21E7"/>
    <w:rsid w:val="003B022E"/>
    <w:rsid w:val="003B02FF"/>
    <w:rsid w:val="003B1FA6"/>
    <w:rsid w:val="003B3458"/>
    <w:rsid w:val="003C17D3"/>
    <w:rsid w:val="003D28B3"/>
    <w:rsid w:val="003D7F38"/>
    <w:rsid w:val="003E1565"/>
    <w:rsid w:val="003E23FF"/>
    <w:rsid w:val="003E6C77"/>
    <w:rsid w:val="003F2F5B"/>
    <w:rsid w:val="003F43FE"/>
    <w:rsid w:val="003F5114"/>
    <w:rsid w:val="003F7D5D"/>
    <w:rsid w:val="004023CC"/>
    <w:rsid w:val="00404B0E"/>
    <w:rsid w:val="004056C3"/>
    <w:rsid w:val="00406217"/>
    <w:rsid w:val="0041206E"/>
    <w:rsid w:val="00412970"/>
    <w:rsid w:val="004134FB"/>
    <w:rsid w:val="00413B3F"/>
    <w:rsid w:val="00414BF9"/>
    <w:rsid w:val="00414C9F"/>
    <w:rsid w:val="00423C7A"/>
    <w:rsid w:val="00433F82"/>
    <w:rsid w:val="00437685"/>
    <w:rsid w:val="0044480C"/>
    <w:rsid w:val="004451D4"/>
    <w:rsid w:val="0046288D"/>
    <w:rsid w:val="004637C1"/>
    <w:rsid w:val="00463F0E"/>
    <w:rsid w:val="004706BE"/>
    <w:rsid w:val="00474EF0"/>
    <w:rsid w:val="004763C8"/>
    <w:rsid w:val="00480624"/>
    <w:rsid w:val="0048117E"/>
    <w:rsid w:val="00483D1E"/>
    <w:rsid w:val="004904A5"/>
    <w:rsid w:val="00491B83"/>
    <w:rsid w:val="00492CF1"/>
    <w:rsid w:val="004B1301"/>
    <w:rsid w:val="004B4877"/>
    <w:rsid w:val="004B5900"/>
    <w:rsid w:val="004B7098"/>
    <w:rsid w:val="004C142F"/>
    <w:rsid w:val="004C2CAB"/>
    <w:rsid w:val="004C30B4"/>
    <w:rsid w:val="004C4EC8"/>
    <w:rsid w:val="004C546A"/>
    <w:rsid w:val="004D2F51"/>
    <w:rsid w:val="004D5487"/>
    <w:rsid w:val="004F0DE6"/>
    <w:rsid w:val="004F2256"/>
    <w:rsid w:val="004F3B08"/>
    <w:rsid w:val="004F5F1D"/>
    <w:rsid w:val="00503596"/>
    <w:rsid w:val="005046AD"/>
    <w:rsid w:val="00504A41"/>
    <w:rsid w:val="0050633C"/>
    <w:rsid w:val="00512035"/>
    <w:rsid w:val="005127FE"/>
    <w:rsid w:val="0051428E"/>
    <w:rsid w:val="00516430"/>
    <w:rsid w:val="005203FA"/>
    <w:rsid w:val="0052054D"/>
    <w:rsid w:val="005241DB"/>
    <w:rsid w:val="00524373"/>
    <w:rsid w:val="00530BD9"/>
    <w:rsid w:val="00530F38"/>
    <w:rsid w:val="00530FDA"/>
    <w:rsid w:val="00535BFE"/>
    <w:rsid w:val="005408E3"/>
    <w:rsid w:val="00541688"/>
    <w:rsid w:val="0054279E"/>
    <w:rsid w:val="0054301B"/>
    <w:rsid w:val="00543E51"/>
    <w:rsid w:val="00543F47"/>
    <w:rsid w:val="005459ED"/>
    <w:rsid w:val="005542B0"/>
    <w:rsid w:val="00556F30"/>
    <w:rsid w:val="0055790D"/>
    <w:rsid w:val="00561B9D"/>
    <w:rsid w:val="00562D05"/>
    <w:rsid w:val="00566B6D"/>
    <w:rsid w:val="00566DAC"/>
    <w:rsid w:val="00576819"/>
    <w:rsid w:val="005808D6"/>
    <w:rsid w:val="00581B5A"/>
    <w:rsid w:val="0058342A"/>
    <w:rsid w:val="00595A21"/>
    <w:rsid w:val="005A3D5A"/>
    <w:rsid w:val="005A6FDB"/>
    <w:rsid w:val="005B2E85"/>
    <w:rsid w:val="005B5D5E"/>
    <w:rsid w:val="005C2664"/>
    <w:rsid w:val="005C27CC"/>
    <w:rsid w:val="005C5010"/>
    <w:rsid w:val="005C740B"/>
    <w:rsid w:val="005D07F8"/>
    <w:rsid w:val="005E16F1"/>
    <w:rsid w:val="005E583C"/>
    <w:rsid w:val="005E6FAE"/>
    <w:rsid w:val="005E7F0C"/>
    <w:rsid w:val="005F0380"/>
    <w:rsid w:val="005F1F18"/>
    <w:rsid w:val="005F2A0B"/>
    <w:rsid w:val="005F2DF0"/>
    <w:rsid w:val="005F3606"/>
    <w:rsid w:val="005F3B27"/>
    <w:rsid w:val="00600870"/>
    <w:rsid w:val="00601BEC"/>
    <w:rsid w:val="006034BC"/>
    <w:rsid w:val="00603805"/>
    <w:rsid w:val="00604DD1"/>
    <w:rsid w:val="006117A5"/>
    <w:rsid w:val="00612A1A"/>
    <w:rsid w:val="00621899"/>
    <w:rsid w:val="00623FBF"/>
    <w:rsid w:val="00632027"/>
    <w:rsid w:val="00633040"/>
    <w:rsid w:val="00636C81"/>
    <w:rsid w:val="006371C9"/>
    <w:rsid w:val="00640456"/>
    <w:rsid w:val="006434D0"/>
    <w:rsid w:val="00646812"/>
    <w:rsid w:val="00647D7A"/>
    <w:rsid w:val="006558E8"/>
    <w:rsid w:val="006571D4"/>
    <w:rsid w:val="006623A9"/>
    <w:rsid w:val="00664ED0"/>
    <w:rsid w:val="00664F8C"/>
    <w:rsid w:val="00667F2F"/>
    <w:rsid w:val="0067314D"/>
    <w:rsid w:val="00677FBF"/>
    <w:rsid w:val="00682A28"/>
    <w:rsid w:val="006839D2"/>
    <w:rsid w:val="00684601"/>
    <w:rsid w:val="00685B4B"/>
    <w:rsid w:val="0068783E"/>
    <w:rsid w:val="00687D37"/>
    <w:rsid w:val="006908EF"/>
    <w:rsid w:val="00690EEB"/>
    <w:rsid w:val="006A0EC1"/>
    <w:rsid w:val="006A23CD"/>
    <w:rsid w:val="006A70EC"/>
    <w:rsid w:val="006B441B"/>
    <w:rsid w:val="006D061A"/>
    <w:rsid w:val="006D45C3"/>
    <w:rsid w:val="006D5620"/>
    <w:rsid w:val="006D7574"/>
    <w:rsid w:val="006F25E9"/>
    <w:rsid w:val="006F3180"/>
    <w:rsid w:val="006F656E"/>
    <w:rsid w:val="00705EF9"/>
    <w:rsid w:val="00706049"/>
    <w:rsid w:val="007143E0"/>
    <w:rsid w:val="00716BD7"/>
    <w:rsid w:val="00725655"/>
    <w:rsid w:val="00726C6F"/>
    <w:rsid w:val="0073457B"/>
    <w:rsid w:val="00735737"/>
    <w:rsid w:val="00754D69"/>
    <w:rsid w:val="00756047"/>
    <w:rsid w:val="0075721E"/>
    <w:rsid w:val="00760A7C"/>
    <w:rsid w:val="00767F37"/>
    <w:rsid w:val="00772BFD"/>
    <w:rsid w:val="00772D89"/>
    <w:rsid w:val="007778DA"/>
    <w:rsid w:val="00782794"/>
    <w:rsid w:val="00782A08"/>
    <w:rsid w:val="00782E8E"/>
    <w:rsid w:val="007928EE"/>
    <w:rsid w:val="0079554E"/>
    <w:rsid w:val="007B56D9"/>
    <w:rsid w:val="007D0AB7"/>
    <w:rsid w:val="007D34FE"/>
    <w:rsid w:val="007D62D9"/>
    <w:rsid w:val="007D7329"/>
    <w:rsid w:val="007E035C"/>
    <w:rsid w:val="007E0A93"/>
    <w:rsid w:val="007E33CE"/>
    <w:rsid w:val="007F06EB"/>
    <w:rsid w:val="007F1BFD"/>
    <w:rsid w:val="007F7BE3"/>
    <w:rsid w:val="008005B2"/>
    <w:rsid w:val="00802285"/>
    <w:rsid w:val="0080350A"/>
    <w:rsid w:val="00803896"/>
    <w:rsid w:val="00803E7B"/>
    <w:rsid w:val="00810109"/>
    <w:rsid w:val="00811A17"/>
    <w:rsid w:val="008137A7"/>
    <w:rsid w:val="008214ED"/>
    <w:rsid w:val="0082308F"/>
    <w:rsid w:val="00823366"/>
    <w:rsid w:val="00823CBE"/>
    <w:rsid w:val="00823CF7"/>
    <w:rsid w:val="00840158"/>
    <w:rsid w:val="008416AA"/>
    <w:rsid w:val="00846638"/>
    <w:rsid w:val="00846E34"/>
    <w:rsid w:val="00847F67"/>
    <w:rsid w:val="0085230E"/>
    <w:rsid w:val="00853316"/>
    <w:rsid w:val="00854487"/>
    <w:rsid w:val="00854D11"/>
    <w:rsid w:val="00856A50"/>
    <w:rsid w:val="008601B9"/>
    <w:rsid w:val="008640F7"/>
    <w:rsid w:val="00867A7D"/>
    <w:rsid w:val="00873D0F"/>
    <w:rsid w:val="008830EC"/>
    <w:rsid w:val="00884EAA"/>
    <w:rsid w:val="008943AA"/>
    <w:rsid w:val="008952EB"/>
    <w:rsid w:val="008A2A5F"/>
    <w:rsid w:val="008A2BF0"/>
    <w:rsid w:val="008A2EDF"/>
    <w:rsid w:val="008B30F0"/>
    <w:rsid w:val="008B52D2"/>
    <w:rsid w:val="008B7974"/>
    <w:rsid w:val="008C0E02"/>
    <w:rsid w:val="008C6F6C"/>
    <w:rsid w:val="008D012D"/>
    <w:rsid w:val="008D2CA8"/>
    <w:rsid w:val="008E112C"/>
    <w:rsid w:val="008E243F"/>
    <w:rsid w:val="008E510A"/>
    <w:rsid w:val="008E5DC8"/>
    <w:rsid w:val="008E5F1A"/>
    <w:rsid w:val="008E7D63"/>
    <w:rsid w:val="008F1AC5"/>
    <w:rsid w:val="008F7B28"/>
    <w:rsid w:val="00900AF8"/>
    <w:rsid w:val="00925217"/>
    <w:rsid w:val="00926556"/>
    <w:rsid w:val="00927A10"/>
    <w:rsid w:val="00927E8C"/>
    <w:rsid w:val="00935507"/>
    <w:rsid w:val="009360B1"/>
    <w:rsid w:val="00953659"/>
    <w:rsid w:val="00957CF2"/>
    <w:rsid w:val="00961FA2"/>
    <w:rsid w:val="00964589"/>
    <w:rsid w:val="00972ED5"/>
    <w:rsid w:val="00977D8D"/>
    <w:rsid w:val="00981ED5"/>
    <w:rsid w:val="00993D45"/>
    <w:rsid w:val="009947A5"/>
    <w:rsid w:val="009A38C9"/>
    <w:rsid w:val="009A4600"/>
    <w:rsid w:val="009A628B"/>
    <w:rsid w:val="009A6515"/>
    <w:rsid w:val="009B11B2"/>
    <w:rsid w:val="009B4064"/>
    <w:rsid w:val="009B411D"/>
    <w:rsid w:val="009C1962"/>
    <w:rsid w:val="009C56D3"/>
    <w:rsid w:val="009C6A0A"/>
    <w:rsid w:val="009D3492"/>
    <w:rsid w:val="009D6144"/>
    <w:rsid w:val="009E2022"/>
    <w:rsid w:val="009E351D"/>
    <w:rsid w:val="009E6008"/>
    <w:rsid w:val="009E70F0"/>
    <w:rsid w:val="009E7E1B"/>
    <w:rsid w:val="009F7EB5"/>
    <w:rsid w:val="00A00AC4"/>
    <w:rsid w:val="00A04D62"/>
    <w:rsid w:val="00A10C5D"/>
    <w:rsid w:val="00A13E76"/>
    <w:rsid w:val="00A26C0F"/>
    <w:rsid w:val="00A35FA8"/>
    <w:rsid w:val="00A402CA"/>
    <w:rsid w:val="00A42D44"/>
    <w:rsid w:val="00A53373"/>
    <w:rsid w:val="00A57314"/>
    <w:rsid w:val="00A646E2"/>
    <w:rsid w:val="00A70268"/>
    <w:rsid w:val="00A70FCA"/>
    <w:rsid w:val="00A7499A"/>
    <w:rsid w:val="00A843B4"/>
    <w:rsid w:val="00A843C1"/>
    <w:rsid w:val="00A85A4D"/>
    <w:rsid w:val="00A930D5"/>
    <w:rsid w:val="00A95BF5"/>
    <w:rsid w:val="00A964DA"/>
    <w:rsid w:val="00A97F98"/>
    <w:rsid w:val="00AA0877"/>
    <w:rsid w:val="00AB437A"/>
    <w:rsid w:val="00AB4EFD"/>
    <w:rsid w:val="00AB65FE"/>
    <w:rsid w:val="00AC2B9E"/>
    <w:rsid w:val="00AC72E1"/>
    <w:rsid w:val="00AC7809"/>
    <w:rsid w:val="00AD5E13"/>
    <w:rsid w:val="00AD7C54"/>
    <w:rsid w:val="00AE10C7"/>
    <w:rsid w:val="00AE110C"/>
    <w:rsid w:val="00AE4568"/>
    <w:rsid w:val="00AE4959"/>
    <w:rsid w:val="00AE6A44"/>
    <w:rsid w:val="00AF024A"/>
    <w:rsid w:val="00AF3A26"/>
    <w:rsid w:val="00B00B11"/>
    <w:rsid w:val="00B027C1"/>
    <w:rsid w:val="00B05024"/>
    <w:rsid w:val="00B1137B"/>
    <w:rsid w:val="00B165F4"/>
    <w:rsid w:val="00B24CC4"/>
    <w:rsid w:val="00B3350E"/>
    <w:rsid w:val="00B335F7"/>
    <w:rsid w:val="00B45CF5"/>
    <w:rsid w:val="00B500A0"/>
    <w:rsid w:val="00B534C5"/>
    <w:rsid w:val="00B560E0"/>
    <w:rsid w:val="00B6236A"/>
    <w:rsid w:val="00B67BD2"/>
    <w:rsid w:val="00B733AE"/>
    <w:rsid w:val="00B7717A"/>
    <w:rsid w:val="00B8123C"/>
    <w:rsid w:val="00B83B0B"/>
    <w:rsid w:val="00B90918"/>
    <w:rsid w:val="00B909D0"/>
    <w:rsid w:val="00B91C77"/>
    <w:rsid w:val="00B923B6"/>
    <w:rsid w:val="00B97446"/>
    <w:rsid w:val="00BA1233"/>
    <w:rsid w:val="00BB1033"/>
    <w:rsid w:val="00BB7418"/>
    <w:rsid w:val="00BC002C"/>
    <w:rsid w:val="00BD0C6D"/>
    <w:rsid w:val="00BD57EC"/>
    <w:rsid w:val="00BE04C0"/>
    <w:rsid w:val="00BF1528"/>
    <w:rsid w:val="00BF2F98"/>
    <w:rsid w:val="00BF5F3D"/>
    <w:rsid w:val="00C01629"/>
    <w:rsid w:val="00C02F92"/>
    <w:rsid w:val="00C13109"/>
    <w:rsid w:val="00C17270"/>
    <w:rsid w:val="00C21308"/>
    <w:rsid w:val="00C2467E"/>
    <w:rsid w:val="00C30BDB"/>
    <w:rsid w:val="00C333EF"/>
    <w:rsid w:val="00C35DBA"/>
    <w:rsid w:val="00C35E51"/>
    <w:rsid w:val="00C424CC"/>
    <w:rsid w:val="00C441A3"/>
    <w:rsid w:val="00C462C3"/>
    <w:rsid w:val="00C5584A"/>
    <w:rsid w:val="00C57D3C"/>
    <w:rsid w:val="00C616F5"/>
    <w:rsid w:val="00C61723"/>
    <w:rsid w:val="00C62AE6"/>
    <w:rsid w:val="00C72A2C"/>
    <w:rsid w:val="00C743CB"/>
    <w:rsid w:val="00C7473F"/>
    <w:rsid w:val="00C90CA0"/>
    <w:rsid w:val="00C91516"/>
    <w:rsid w:val="00C96668"/>
    <w:rsid w:val="00C97E66"/>
    <w:rsid w:val="00CA074B"/>
    <w:rsid w:val="00CA337E"/>
    <w:rsid w:val="00CA3D54"/>
    <w:rsid w:val="00CB3AAD"/>
    <w:rsid w:val="00CB7A26"/>
    <w:rsid w:val="00CC2377"/>
    <w:rsid w:val="00CC2D46"/>
    <w:rsid w:val="00CC5DA4"/>
    <w:rsid w:val="00CC6337"/>
    <w:rsid w:val="00CD622D"/>
    <w:rsid w:val="00CD753C"/>
    <w:rsid w:val="00CE4963"/>
    <w:rsid w:val="00CE4AC0"/>
    <w:rsid w:val="00CF0138"/>
    <w:rsid w:val="00CF170D"/>
    <w:rsid w:val="00D03FA6"/>
    <w:rsid w:val="00D05AB4"/>
    <w:rsid w:val="00D07A89"/>
    <w:rsid w:val="00D158CB"/>
    <w:rsid w:val="00D15B6A"/>
    <w:rsid w:val="00D25A10"/>
    <w:rsid w:val="00D27B73"/>
    <w:rsid w:val="00D33DD3"/>
    <w:rsid w:val="00D3531B"/>
    <w:rsid w:val="00D41AC4"/>
    <w:rsid w:val="00D42239"/>
    <w:rsid w:val="00D428A4"/>
    <w:rsid w:val="00D451BE"/>
    <w:rsid w:val="00D452CC"/>
    <w:rsid w:val="00D51134"/>
    <w:rsid w:val="00D75D3D"/>
    <w:rsid w:val="00D82917"/>
    <w:rsid w:val="00D85475"/>
    <w:rsid w:val="00D8578C"/>
    <w:rsid w:val="00D86CB9"/>
    <w:rsid w:val="00D94276"/>
    <w:rsid w:val="00D9731C"/>
    <w:rsid w:val="00DA0930"/>
    <w:rsid w:val="00DA3F53"/>
    <w:rsid w:val="00DA4CFF"/>
    <w:rsid w:val="00DA7AE6"/>
    <w:rsid w:val="00DB3A8D"/>
    <w:rsid w:val="00DB4854"/>
    <w:rsid w:val="00DB5703"/>
    <w:rsid w:val="00DB7A35"/>
    <w:rsid w:val="00DD0683"/>
    <w:rsid w:val="00DD0A0D"/>
    <w:rsid w:val="00DD41C3"/>
    <w:rsid w:val="00DD4D7E"/>
    <w:rsid w:val="00DE1AE1"/>
    <w:rsid w:val="00DE6359"/>
    <w:rsid w:val="00E02B86"/>
    <w:rsid w:val="00E03D88"/>
    <w:rsid w:val="00E12943"/>
    <w:rsid w:val="00E14456"/>
    <w:rsid w:val="00E14E6A"/>
    <w:rsid w:val="00E15C93"/>
    <w:rsid w:val="00E24CB3"/>
    <w:rsid w:val="00E31EC1"/>
    <w:rsid w:val="00E3703E"/>
    <w:rsid w:val="00E41EB7"/>
    <w:rsid w:val="00E464F0"/>
    <w:rsid w:val="00E53A10"/>
    <w:rsid w:val="00E55500"/>
    <w:rsid w:val="00E60CBD"/>
    <w:rsid w:val="00E77016"/>
    <w:rsid w:val="00E80A5F"/>
    <w:rsid w:val="00E841ED"/>
    <w:rsid w:val="00E90E9D"/>
    <w:rsid w:val="00E95960"/>
    <w:rsid w:val="00EA0A38"/>
    <w:rsid w:val="00EA6C02"/>
    <w:rsid w:val="00EC5FD8"/>
    <w:rsid w:val="00EC6FAB"/>
    <w:rsid w:val="00ED004D"/>
    <w:rsid w:val="00ED38E7"/>
    <w:rsid w:val="00ED6F89"/>
    <w:rsid w:val="00EE0F5A"/>
    <w:rsid w:val="00EE4074"/>
    <w:rsid w:val="00EE7C39"/>
    <w:rsid w:val="00EE7DB8"/>
    <w:rsid w:val="00EF3CDD"/>
    <w:rsid w:val="00F03C91"/>
    <w:rsid w:val="00F06F6A"/>
    <w:rsid w:val="00F1138A"/>
    <w:rsid w:val="00F16BD3"/>
    <w:rsid w:val="00F248AD"/>
    <w:rsid w:val="00F24C06"/>
    <w:rsid w:val="00F3055F"/>
    <w:rsid w:val="00F305BE"/>
    <w:rsid w:val="00F31555"/>
    <w:rsid w:val="00F31A07"/>
    <w:rsid w:val="00F40250"/>
    <w:rsid w:val="00F41EFC"/>
    <w:rsid w:val="00F43BB4"/>
    <w:rsid w:val="00F43C82"/>
    <w:rsid w:val="00F4528C"/>
    <w:rsid w:val="00F553AE"/>
    <w:rsid w:val="00F56149"/>
    <w:rsid w:val="00F57371"/>
    <w:rsid w:val="00F63B48"/>
    <w:rsid w:val="00F67381"/>
    <w:rsid w:val="00F6771A"/>
    <w:rsid w:val="00F84754"/>
    <w:rsid w:val="00F848A4"/>
    <w:rsid w:val="00F904B5"/>
    <w:rsid w:val="00F9191F"/>
    <w:rsid w:val="00F91E11"/>
    <w:rsid w:val="00F9445D"/>
    <w:rsid w:val="00FA387B"/>
    <w:rsid w:val="00FA5A56"/>
    <w:rsid w:val="00FB016A"/>
    <w:rsid w:val="00FB1E70"/>
    <w:rsid w:val="00FB2869"/>
    <w:rsid w:val="00FC0864"/>
    <w:rsid w:val="00FC0F96"/>
    <w:rsid w:val="00FC169F"/>
    <w:rsid w:val="00FC6E80"/>
    <w:rsid w:val="00FD1567"/>
    <w:rsid w:val="00FD3E4B"/>
    <w:rsid w:val="00FD43EF"/>
    <w:rsid w:val="00FD7B03"/>
    <w:rsid w:val="00FE48E6"/>
    <w:rsid w:val="00FF3F26"/>
    <w:rsid w:val="07286E86"/>
    <w:rsid w:val="075B6055"/>
    <w:rsid w:val="08AAAF18"/>
    <w:rsid w:val="0A600F48"/>
    <w:rsid w:val="1B3B549D"/>
    <w:rsid w:val="21E42404"/>
    <w:rsid w:val="21F300FB"/>
    <w:rsid w:val="238A2E81"/>
    <w:rsid w:val="267B550C"/>
    <w:rsid w:val="2BA1D0C7"/>
    <w:rsid w:val="2CE99976"/>
    <w:rsid w:val="307541EA"/>
    <w:rsid w:val="32E3BF5B"/>
    <w:rsid w:val="421ABB9C"/>
    <w:rsid w:val="43B6A31E"/>
    <w:rsid w:val="4C17A1D6"/>
    <w:rsid w:val="4FD75F76"/>
    <w:rsid w:val="50800EF4"/>
    <w:rsid w:val="523FF42D"/>
    <w:rsid w:val="5A15E934"/>
    <w:rsid w:val="5D97CE93"/>
    <w:rsid w:val="5E7669C7"/>
    <w:rsid w:val="5F3541B2"/>
    <w:rsid w:val="6E736534"/>
    <w:rsid w:val="7376C931"/>
    <w:rsid w:val="7A4CEA72"/>
    <w:rsid w:val="7BA0C4EF"/>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9B7A8E8"/>
  <w14:defaultImageDpi w14:val="0"/>
  <w15:docId w15:val="{DC79DFA4-8ACC-4D7E-B540-B00B9A4C5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pPr>
      <w:spacing w:after="200" w:line="276" w:lineRule="auto"/>
    </w:pPr>
    <w:rPr>
      <w:rFonts w:cs="Times New Roman"/>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726C6F"/>
    <w:pPr>
      <w:tabs>
        <w:tab w:val="center" w:pos="4536"/>
        <w:tab w:val="right" w:pos="9072"/>
      </w:tabs>
    </w:pPr>
  </w:style>
  <w:style w:type="character" w:customStyle="1" w:styleId="PisMrk">
    <w:name w:val="Päis Märk"/>
    <w:basedOn w:val="Liguvaikefont"/>
    <w:link w:val="Pis"/>
    <w:uiPriority w:val="99"/>
    <w:locked/>
    <w:rsid w:val="00726C6F"/>
    <w:rPr>
      <w:rFonts w:cs="Times New Roman"/>
      <w:sz w:val="22"/>
      <w:lang w:val="x-none" w:eastAsia="en-US"/>
    </w:rPr>
  </w:style>
  <w:style w:type="paragraph" w:styleId="Jalus">
    <w:name w:val="footer"/>
    <w:basedOn w:val="Normaallaad"/>
    <w:link w:val="JalusMrk"/>
    <w:uiPriority w:val="99"/>
    <w:unhideWhenUsed/>
    <w:rsid w:val="00726C6F"/>
    <w:pPr>
      <w:tabs>
        <w:tab w:val="center" w:pos="4536"/>
        <w:tab w:val="right" w:pos="9072"/>
      </w:tabs>
    </w:pPr>
  </w:style>
  <w:style w:type="character" w:customStyle="1" w:styleId="JalusMrk">
    <w:name w:val="Jalus Märk"/>
    <w:basedOn w:val="Liguvaikefont"/>
    <w:link w:val="Jalus"/>
    <w:uiPriority w:val="99"/>
    <w:locked/>
    <w:rsid w:val="00726C6F"/>
    <w:rPr>
      <w:rFonts w:cs="Times New Roman"/>
      <w:sz w:val="22"/>
      <w:lang w:val="x-none" w:eastAsia="en-US"/>
    </w:rPr>
  </w:style>
  <w:style w:type="character" w:styleId="Hperlink">
    <w:name w:val="Hyperlink"/>
    <w:basedOn w:val="Liguvaikefont"/>
    <w:uiPriority w:val="99"/>
    <w:unhideWhenUsed/>
    <w:rsid w:val="009A4600"/>
    <w:rPr>
      <w:rFonts w:cs="Times New Roman"/>
      <w:color w:val="0563C1" w:themeColor="hyperlink"/>
      <w:u w:val="single"/>
    </w:rPr>
  </w:style>
  <w:style w:type="paragraph" w:customStyle="1" w:styleId="Vaikimisi">
    <w:name w:val="Vaikimisi"/>
    <w:rsid w:val="002D434C"/>
    <w:pPr>
      <w:autoSpaceDE w:val="0"/>
      <w:autoSpaceDN w:val="0"/>
      <w:adjustRightInd w:val="0"/>
    </w:pPr>
    <w:rPr>
      <w:rFonts w:ascii="Times New Roman" w:hAnsi="Courier New" w:cs="Times New Roman"/>
      <w:kern w:val="1"/>
      <w:sz w:val="24"/>
      <w:szCs w:val="24"/>
      <w:lang w:val="en-GB" w:eastAsia="en-GB"/>
    </w:rPr>
  </w:style>
  <w:style w:type="paragraph" w:styleId="Loendilik">
    <w:name w:val="List Paragraph"/>
    <w:basedOn w:val="Normaallaad"/>
    <w:uiPriority w:val="34"/>
    <w:qFormat/>
    <w:rsid w:val="001E3343"/>
    <w:pPr>
      <w:ind w:left="720"/>
      <w:contextualSpacing/>
    </w:pPr>
  </w:style>
  <w:style w:type="character" w:styleId="Kommentaariviide">
    <w:name w:val="annotation reference"/>
    <w:basedOn w:val="Liguvaikefont"/>
    <w:uiPriority w:val="99"/>
    <w:semiHidden/>
    <w:unhideWhenUsed/>
    <w:rsid w:val="001E7E20"/>
    <w:rPr>
      <w:sz w:val="16"/>
      <w:szCs w:val="16"/>
    </w:rPr>
  </w:style>
  <w:style w:type="paragraph" w:styleId="Kommentaaritekst">
    <w:name w:val="annotation text"/>
    <w:basedOn w:val="Normaallaad"/>
    <w:link w:val="KommentaaritekstMrk"/>
    <w:uiPriority w:val="99"/>
    <w:unhideWhenUsed/>
    <w:rsid w:val="001E7E20"/>
    <w:pPr>
      <w:spacing w:line="240" w:lineRule="auto"/>
    </w:pPr>
    <w:rPr>
      <w:sz w:val="20"/>
      <w:szCs w:val="20"/>
    </w:rPr>
  </w:style>
  <w:style w:type="character" w:customStyle="1" w:styleId="KommentaaritekstMrk">
    <w:name w:val="Kommentaari tekst Märk"/>
    <w:basedOn w:val="Liguvaikefont"/>
    <w:link w:val="Kommentaaritekst"/>
    <w:uiPriority w:val="99"/>
    <w:rsid w:val="001E7E20"/>
    <w:rPr>
      <w:rFonts w:cs="Times New Roman"/>
      <w:lang w:eastAsia="en-US"/>
    </w:rPr>
  </w:style>
  <w:style w:type="paragraph" w:styleId="Kommentaariteema">
    <w:name w:val="annotation subject"/>
    <w:basedOn w:val="Kommentaaritekst"/>
    <w:next w:val="Kommentaaritekst"/>
    <w:link w:val="KommentaariteemaMrk"/>
    <w:uiPriority w:val="99"/>
    <w:semiHidden/>
    <w:unhideWhenUsed/>
    <w:rsid w:val="001E7E20"/>
    <w:rPr>
      <w:b/>
      <w:bCs/>
    </w:rPr>
  </w:style>
  <w:style w:type="character" w:customStyle="1" w:styleId="KommentaariteemaMrk">
    <w:name w:val="Kommentaari teema Märk"/>
    <w:basedOn w:val="KommentaaritekstMrk"/>
    <w:link w:val="Kommentaariteema"/>
    <w:uiPriority w:val="99"/>
    <w:semiHidden/>
    <w:rsid w:val="001E7E20"/>
    <w:rPr>
      <w:rFonts w:cs="Times New Roman"/>
      <w:b/>
      <w:bCs/>
      <w:lang w:eastAsia="en-US"/>
    </w:rPr>
  </w:style>
  <w:style w:type="paragraph" w:styleId="Jutumullitekst">
    <w:name w:val="Balloon Text"/>
    <w:basedOn w:val="Normaallaad"/>
    <w:link w:val="JutumullitekstMrk"/>
    <w:uiPriority w:val="99"/>
    <w:semiHidden/>
    <w:unhideWhenUsed/>
    <w:rsid w:val="001E7E20"/>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1E7E20"/>
    <w:rPr>
      <w:rFonts w:ascii="Segoe UI" w:hAnsi="Segoe UI" w:cs="Segoe UI"/>
      <w:sz w:val="18"/>
      <w:szCs w:val="18"/>
      <w:lang w:eastAsia="en-US"/>
    </w:rPr>
  </w:style>
  <w:style w:type="paragraph" w:styleId="Allmrkusetekst">
    <w:name w:val="footnote text"/>
    <w:basedOn w:val="Normaallaad"/>
    <w:link w:val="AllmrkusetekstMrk"/>
    <w:uiPriority w:val="99"/>
    <w:unhideWhenUsed/>
    <w:rsid w:val="00BF2F98"/>
    <w:pPr>
      <w:spacing w:after="0" w:line="240" w:lineRule="auto"/>
    </w:pPr>
    <w:rPr>
      <w:sz w:val="20"/>
      <w:szCs w:val="20"/>
    </w:rPr>
  </w:style>
  <w:style w:type="character" w:customStyle="1" w:styleId="AllmrkusetekstMrk">
    <w:name w:val="Allmärkuse tekst Märk"/>
    <w:basedOn w:val="Liguvaikefont"/>
    <w:link w:val="Allmrkusetekst"/>
    <w:uiPriority w:val="99"/>
    <w:rsid w:val="00BF2F98"/>
    <w:rPr>
      <w:rFonts w:cs="Times New Roman"/>
      <w:lang w:eastAsia="en-US"/>
    </w:rPr>
  </w:style>
  <w:style w:type="character" w:styleId="Allmrkuseviide">
    <w:name w:val="footnote reference"/>
    <w:basedOn w:val="Liguvaikefont"/>
    <w:uiPriority w:val="99"/>
    <w:semiHidden/>
    <w:unhideWhenUsed/>
    <w:rsid w:val="00BF2F98"/>
    <w:rPr>
      <w:vertAlign w:val="superscript"/>
    </w:rPr>
  </w:style>
  <w:style w:type="character" w:styleId="Klastatudhperlink">
    <w:name w:val="FollowedHyperlink"/>
    <w:basedOn w:val="Liguvaikefont"/>
    <w:uiPriority w:val="99"/>
    <w:semiHidden/>
    <w:unhideWhenUsed/>
    <w:rsid w:val="00B05024"/>
    <w:rPr>
      <w:color w:val="954F72" w:themeColor="followedHyperlink"/>
      <w:u w:val="single"/>
    </w:rPr>
  </w:style>
  <w:style w:type="paragraph" w:customStyle="1" w:styleId="astandard3520normal">
    <w:name w:val="a_standard__35__20_normal"/>
    <w:basedOn w:val="Normaallaad"/>
    <w:rsid w:val="005F0380"/>
    <w:pPr>
      <w:spacing w:after="120" w:line="240" w:lineRule="auto"/>
      <w:ind w:right="57"/>
      <w:jc w:val="both"/>
    </w:pPr>
    <w:rPr>
      <w:rFonts w:ascii="Times New Roman" w:hAnsi="Times New Roman"/>
      <w:sz w:val="24"/>
      <w:szCs w:val="24"/>
      <w:lang w:eastAsia="et-EE"/>
    </w:rPr>
  </w:style>
  <w:style w:type="paragraph" w:customStyle="1" w:styleId="Default">
    <w:name w:val="Default"/>
    <w:rsid w:val="00811A17"/>
    <w:pPr>
      <w:autoSpaceDE w:val="0"/>
      <w:autoSpaceDN w:val="0"/>
      <w:adjustRightInd w:val="0"/>
    </w:pPr>
    <w:rPr>
      <w:rFonts w:ascii="Times New Roman" w:hAnsi="Times New Roman" w:cs="Times New Roman"/>
      <w:color w:val="000000"/>
      <w:sz w:val="24"/>
      <w:szCs w:val="24"/>
    </w:rPr>
  </w:style>
  <w:style w:type="paragraph" w:styleId="Redaktsioon">
    <w:name w:val="Revision"/>
    <w:hidden/>
    <w:uiPriority w:val="99"/>
    <w:semiHidden/>
    <w:rsid w:val="00A843C1"/>
    <w:rPr>
      <w:rFonts w:cs="Times New Roman"/>
      <w:sz w:val="22"/>
      <w:szCs w:val="22"/>
      <w:lang w:eastAsia="en-US"/>
    </w:rPr>
  </w:style>
  <w:style w:type="character" w:styleId="Lahendamatamainimine">
    <w:name w:val="Unresolved Mention"/>
    <w:basedOn w:val="Liguvaikefont"/>
    <w:uiPriority w:val="99"/>
    <w:semiHidden/>
    <w:unhideWhenUsed/>
    <w:rsid w:val="00925217"/>
    <w:rPr>
      <w:color w:val="605E5C"/>
      <w:shd w:val="clear" w:color="auto" w:fill="E1DFDD"/>
    </w:rPr>
  </w:style>
  <w:style w:type="character" w:customStyle="1" w:styleId="ui-provider">
    <w:name w:val="ui-provider"/>
    <w:basedOn w:val="Liguvaikefont"/>
    <w:rsid w:val="00C01629"/>
  </w:style>
  <w:style w:type="paragraph" w:customStyle="1" w:styleId="li">
    <w:name w:val="li"/>
    <w:basedOn w:val="Normaallaad"/>
    <w:rsid w:val="005203FA"/>
    <w:pPr>
      <w:spacing w:before="100" w:beforeAutospacing="1" w:after="100" w:afterAutospacing="1" w:line="240" w:lineRule="auto"/>
    </w:pPr>
    <w:rPr>
      <w:rFonts w:ascii="Times New Roman" w:hAnsi="Times New Roman"/>
      <w:sz w:val="24"/>
      <w:szCs w:val="24"/>
      <w:lang w:eastAsia="et-EE"/>
    </w:rPr>
  </w:style>
  <w:style w:type="character" w:customStyle="1" w:styleId="num">
    <w:name w:val="num"/>
    <w:basedOn w:val="Liguvaikefont"/>
    <w:rsid w:val="005203FA"/>
  </w:style>
  <w:style w:type="character" w:styleId="Tugev">
    <w:name w:val="Strong"/>
    <w:basedOn w:val="Liguvaikefont"/>
    <w:uiPriority w:val="22"/>
    <w:qFormat/>
    <w:rsid w:val="00640456"/>
    <w:rPr>
      <w:b/>
      <w:bCs/>
    </w:rPr>
  </w:style>
  <w:style w:type="paragraph" w:customStyle="1" w:styleId="Normaallaad1">
    <w:name w:val="Normaallaad1"/>
    <w:basedOn w:val="Normaallaad"/>
    <w:rsid w:val="00846638"/>
    <w:pPr>
      <w:spacing w:before="100" w:beforeAutospacing="1" w:after="100" w:afterAutospacing="1" w:line="240" w:lineRule="auto"/>
    </w:pPr>
    <w:rPr>
      <w:rFonts w:ascii="Times New Roman" w:hAnsi="Times New Roman"/>
      <w:sz w:val="24"/>
      <w:szCs w:val="24"/>
      <w:lang w:eastAsia="et-EE"/>
    </w:rPr>
  </w:style>
  <w:style w:type="paragraph" w:customStyle="1" w:styleId="Normaallaad2">
    <w:name w:val="Normaallaad2"/>
    <w:basedOn w:val="Normaallaad"/>
    <w:rsid w:val="00274D58"/>
    <w:pPr>
      <w:spacing w:before="100" w:beforeAutospacing="1" w:after="100" w:afterAutospacing="1" w:line="240" w:lineRule="auto"/>
    </w:pPr>
    <w:rPr>
      <w:rFonts w:ascii="Times New Roman" w:hAnsi="Times New Roman"/>
      <w:sz w:val="24"/>
      <w:szCs w:val="24"/>
      <w:lang w:eastAsia="et-EE"/>
    </w:rPr>
  </w:style>
  <w:style w:type="character" w:customStyle="1" w:styleId="footnotereference">
    <w:name w:val="footnotereference"/>
    <w:basedOn w:val="Liguvaikefont"/>
    <w:rsid w:val="00274D58"/>
  </w:style>
  <w:style w:type="character" w:customStyle="1" w:styleId="cf01">
    <w:name w:val="cf01"/>
    <w:basedOn w:val="Liguvaikefont"/>
    <w:rsid w:val="00E464F0"/>
    <w:rPr>
      <w:rFonts w:ascii="Segoe UI" w:hAnsi="Segoe UI" w:cs="Segoe UI" w:hint="default"/>
      <w:sz w:val="18"/>
      <w:szCs w:val="18"/>
    </w:rPr>
  </w:style>
  <w:style w:type="paragraph" w:customStyle="1" w:styleId="pf0">
    <w:name w:val="pf0"/>
    <w:basedOn w:val="Normaallaad"/>
    <w:rsid w:val="00E464F0"/>
    <w:pPr>
      <w:spacing w:before="100" w:beforeAutospacing="1" w:after="100" w:afterAutospacing="1" w:line="240" w:lineRule="auto"/>
    </w:pPr>
    <w:rPr>
      <w:rFonts w:ascii="Times New Roman" w:hAnsi="Times New Roman"/>
      <w:sz w:val="24"/>
      <w:szCs w:val="24"/>
      <w:lang w:eastAsia="et-EE"/>
    </w:rPr>
  </w:style>
  <w:style w:type="character" w:customStyle="1" w:styleId="cf11">
    <w:name w:val="cf11"/>
    <w:basedOn w:val="Liguvaikefont"/>
    <w:rsid w:val="00E464F0"/>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51001">
      <w:bodyDiv w:val="1"/>
      <w:marLeft w:val="0"/>
      <w:marRight w:val="0"/>
      <w:marTop w:val="0"/>
      <w:marBottom w:val="0"/>
      <w:divBdr>
        <w:top w:val="none" w:sz="0" w:space="0" w:color="auto"/>
        <w:left w:val="none" w:sz="0" w:space="0" w:color="auto"/>
        <w:bottom w:val="none" w:sz="0" w:space="0" w:color="auto"/>
        <w:right w:val="none" w:sz="0" w:space="0" w:color="auto"/>
      </w:divBdr>
    </w:div>
    <w:div w:id="307974058">
      <w:bodyDiv w:val="1"/>
      <w:marLeft w:val="0"/>
      <w:marRight w:val="0"/>
      <w:marTop w:val="0"/>
      <w:marBottom w:val="0"/>
      <w:divBdr>
        <w:top w:val="none" w:sz="0" w:space="0" w:color="auto"/>
        <w:left w:val="none" w:sz="0" w:space="0" w:color="auto"/>
        <w:bottom w:val="none" w:sz="0" w:space="0" w:color="auto"/>
        <w:right w:val="none" w:sz="0" w:space="0" w:color="auto"/>
      </w:divBdr>
    </w:div>
    <w:div w:id="431126383">
      <w:bodyDiv w:val="1"/>
      <w:marLeft w:val="0"/>
      <w:marRight w:val="0"/>
      <w:marTop w:val="0"/>
      <w:marBottom w:val="0"/>
      <w:divBdr>
        <w:top w:val="none" w:sz="0" w:space="0" w:color="auto"/>
        <w:left w:val="none" w:sz="0" w:space="0" w:color="auto"/>
        <w:bottom w:val="none" w:sz="0" w:space="0" w:color="auto"/>
        <w:right w:val="none" w:sz="0" w:space="0" w:color="auto"/>
      </w:divBdr>
      <w:divsChild>
        <w:div w:id="1053189400">
          <w:marLeft w:val="0"/>
          <w:marRight w:val="0"/>
          <w:marTop w:val="0"/>
          <w:marBottom w:val="0"/>
          <w:divBdr>
            <w:top w:val="none" w:sz="0" w:space="0" w:color="auto"/>
            <w:left w:val="none" w:sz="0" w:space="0" w:color="auto"/>
            <w:bottom w:val="none" w:sz="0" w:space="0" w:color="auto"/>
            <w:right w:val="none" w:sz="0" w:space="0" w:color="auto"/>
          </w:divBdr>
        </w:div>
        <w:div w:id="2052538723">
          <w:marLeft w:val="0"/>
          <w:marRight w:val="0"/>
          <w:marTop w:val="0"/>
          <w:marBottom w:val="0"/>
          <w:divBdr>
            <w:top w:val="none" w:sz="0" w:space="0" w:color="auto"/>
            <w:left w:val="none" w:sz="0" w:space="0" w:color="auto"/>
            <w:bottom w:val="none" w:sz="0" w:space="0" w:color="auto"/>
            <w:right w:val="none" w:sz="0" w:space="0" w:color="auto"/>
          </w:divBdr>
        </w:div>
      </w:divsChild>
    </w:div>
    <w:div w:id="732461004">
      <w:bodyDiv w:val="1"/>
      <w:marLeft w:val="0"/>
      <w:marRight w:val="0"/>
      <w:marTop w:val="0"/>
      <w:marBottom w:val="0"/>
      <w:divBdr>
        <w:top w:val="none" w:sz="0" w:space="0" w:color="auto"/>
        <w:left w:val="none" w:sz="0" w:space="0" w:color="auto"/>
        <w:bottom w:val="none" w:sz="0" w:space="0" w:color="auto"/>
        <w:right w:val="none" w:sz="0" w:space="0" w:color="auto"/>
      </w:divBdr>
    </w:div>
    <w:div w:id="1259756513">
      <w:bodyDiv w:val="1"/>
      <w:marLeft w:val="0"/>
      <w:marRight w:val="0"/>
      <w:marTop w:val="0"/>
      <w:marBottom w:val="0"/>
      <w:divBdr>
        <w:top w:val="none" w:sz="0" w:space="0" w:color="auto"/>
        <w:left w:val="none" w:sz="0" w:space="0" w:color="auto"/>
        <w:bottom w:val="none" w:sz="0" w:space="0" w:color="auto"/>
        <w:right w:val="none" w:sz="0" w:space="0" w:color="auto"/>
      </w:divBdr>
    </w:div>
    <w:div w:id="1308784405">
      <w:bodyDiv w:val="1"/>
      <w:marLeft w:val="0"/>
      <w:marRight w:val="0"/>
      <w:marTop w:val="0"/>
      <w:marBottom w:val="0"/>
      <w:divBdr>
        <w:top w:val="none" w:sz="0" w:space="0" w:color="auto"/>
        <w:left w:val="none" w:sz="0" w:space="0" w:color="auto"/>
        <w:bottom w:val="none" w:sz="0" w:space="0" w:color="auto"/>
        <w:right w:val="none" w:sz="0" w:space="0" w:color="auto"/>
      </w:divBdr>
    </w:div>
    <w:div w:id="1461336801">
      <w:bodyDiv w:val="1"/>
      <w:marLeft w:val="0"/>
      <w:marRight w:val="0"/>
      <w:marTop w:val="0"/>
      <w:marBottom w:val="0"/>
      <w:divBdr>
        <w:top w:val="none" w:sz="0" w:space="0" w:color="auto"/>
        <w:left w:val="none" w:sz="0" w:space="0" w:color="auto"/>
        <w:bottom w:val="none" w:sz="0" w:space="0" w:color="auto"/>
        <w:right w:val="none" w:sz="0" w:space="0" w:color="auto"/>
      </w:divBdr>
    </w:div>
    <w:div w:id="1655379742">
      <w:bodyDiv w:val="1"/>
      <w:marLeft w:val="0"/>
      <w:marRight w:val="0"/>
      <w:marTop w:val="0"/>
      <w:marBottom w:val="0"/>
      <w:divBdr>
        <w:top w:val="none" w:sz="0" w:space="0" w:color="auto"/>
        <w:left w:val="none" w:sz="0" w:space="0" w:color="auto"/>
        <w:bottom w:val="none" w:sz="0" w:space="0" w:color="auto"/>
        <w:right w:val="none" w:sz="0" w:space="0" w:color="auto"/>
      </w:divBdr>
    </w:div>
    <w:div w:id="1945183409">
      <w:bodyDiv w:val="1"/>
      <w:marLeft w:val="0"/>
      <w:marRight w:val="0"/>
      <w:marTop w:val="0"/>
      <w:marBottom w:val="0"/>
      <w:divBdr>
        <w:top w:val="none" w:sz="0" w:space="0" w:color="auto"/>
        <w:left w:val="none" w:sz="0" w:space="0" w:color="auto"/>
        <w:bottom w:val="none" w:sz="0" w:space="0" w:color="auto"/>
        <w:right w:val="none" w:sz="0" w:space="0" w:color="auto"/>
      </w:divBdr>
    </w:div>
    <w:div w:id="210253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t.kiis@kliimaministeerium.e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ire.rihe@kliimaministeerium.ee"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eliise.merila@kliimaministeerium.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riin.sellis@kliimaministeerium.ee" TargetMode="External"/><Relationship Id="rId5" Type="http://schemas.openxmlformats.org/officeDocument/2006/relationships/numbering" Target="numbering.xml"/><Relationship Id="rId15" Type="http://schemas.openxmlformats.org/officeDocument/2006/relationships/hyperlink" Target="mailto:Viktoria.sitnik@kliimaministeerium.ee"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hedy.eeriksoo@kliimaministeerium.ee"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joint-research-centre.ec.europa.eu/jrc-news-and-updates/soil-erosion-costs-european-farmers-eu125-billion-year-2018-02-27_en" TargetMode="External"/><Relationship Id="rId13" Type="http://schemas.openxmlformats.org/officeDocument/2006/relationships/hyperlink" Target="https://edps.europa.eu/sites/edp/files/publication/regulation_eu_2018_1725_et.pdf" TargetMode="External"/><Relationship Id="rId18" Type="http://schemas.openxmlformats.org/officeDocument/2006/relationships/hyperlink" Target="https://doi.org/10.3390/agriculture9080172" TargetMode="External"/><Relationship Id="rId3" Type="http://schemas.openxmlformats.org/officeDocument/2006/relationships/hyperlink" Target="https://eur-lex.europa.eu/legal-content/EN/TXT/?uri=CELEX%3A52020DC0380" TargetMode="External"/><Relationship Id="rId7" Type="http://schemas.openxmlformats.org/officeDocument/2006/relationships/hyperlink" Target="https://ec.europa.eu/commission/presscorner/detail/en/fs_23_3638" TargetMode="External"/><Relationship Id="rId12" Type="http://schemas.openxmlformats.org/officeDocument/2006/relationships/hyperlink" Target="https://eur-lex.europa.eu/legal-content/ET/TXT/HTML/?uri=CELEX:52023PC0416" TargetMode="External"/><Relationship Id="rId17" Type="http://schemas.openxmlformats.org/officeDocument/2006/relationships/hyperlink" Target="https://doi.org/10.3390/agriculture9080172" TargetMode="External"/><Relationship Id="rId2" Type="http://schemas.openxmlformats.org/officeDocument/2006/relationships/hyperlink" Target="https://eur-lex.europa.eu/legal-content/EN/TXT/?uri=COM%3A2019%3A640%3AFIN" TargetMode="External"/><Relationship Id="rId16" Type="http://schemas.openxmlformats.org/officeDocument/2006/relationships/hyperlink" Target="https://environment.ec.europa.eu/document/download/8a9f5324-8d94-499c-9872-8ea6866853a2_en?filename=IMPACT%20ASSESSMENT%20REPORT_ANNEXES_SWD_2023_417_part1.pdf" TargetMode="External"/><Relationship Id="rId1" Type="http://schemas.openxmlformats.org/officeDocument/2006/relationships/hyperlink" Target="https://eur-lex.europa.eu/legal-content/ET/TXT/HTML/?uri=CELEX:52023PC0416&amp;qid=1698236460558" TargetMode="External"/><Relationship Id="rId6" Type="http://schemas.openxmlformats.org/officeDocument/2006/relationships/hyperlink" Target="https://eur-lex.europa.eu/legal-content/EN/ALL/?uri=COM%3A2021%3A699%3AFIN" TargetMode="External"/><Relationship Id="rId11" Type="http://schemas.openxmlformats.org/officeDocument/2006/relationships/hyperlink" Target="https://www.arcgis.com/home/item.html?id=e22527d32bc04066aa0f3812124fbdc1" TargetMode="External"/><Relationship Id="rId5" Type="http://schemas.openxmlformats.org/officeDocument/2006/relationships/hyperlink" Target="https://eur-lex.europa.eu/legal-content/EN/TXT/?uri=COM%3A2021%3A82%3AFIN" TargetMode="External"/><Relationship Id="rId15" Type="http://schemas.openxmlformats.org/officeDocument/2006/relationships/hyperlink" Target="https://eur-lex.europa.eu/legal-content/ET/TXT/HTML/?uri=CELEX:32019L1024" TargetMode="External"/><Relationship Id="rId10" Type="http://schemas.openxmlformats.org/officeDocument/2006/relationships/hyperlink" Target="https://www.eea.europa.eu/help/faq/what-is-corine-land-cover" TargetMode="External"/><Relationship Id="rId19" Type="http://schemas.openxmlformats.org/officeDocument/2006/relationships/hyperlink" Target="https://www.maheklubi.ee/upload/Editor/Mahekogumik_2017.pdf" TargetMode="External"/><Relationship Id="rId4" Type="http://schemas.openxmlformats.org/officeDocument/2006/relationships/hyperlink" Target="https://eur-lex.europa.eu/legal-content/EN/ALL/?uri=COM%3A2021%3A400%3AFIN" TargetMode="External"/><Relationship Id="rId9" Type="http://schemas.openxmlformats.org/officeDocument/2006/relationships/hyperlink" Target="https://environment.ec.europa.eu/publications/proposal-directive-soil-monitoring-and-resilience_en" TargetMode="External"/><Relationship Id="rId14" Type="http://schemas.openxmlformats.org/officeDocument/2006/relationships/hyperlink" Target="https://eur-lex.europa.eu/legal-content/ET/TXT/HTML/?uri=CELEX:32006R1367"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E6C130A0B4030499D94A4073B89D832" ma:contentTypeVersion="2" ma:contentTypeDescription="Create a new document." ma:contentTypeScope="" ma:versionID="62c1366cfb921d99471e7dddc94d064d">
  <xsd:schema xmlns:xsd="http://www.w3.org/2001/XMLSchema" xmlns:xs="http://www.w3.org/2001/XMLSchema" xmlns:p="http://schemas.microsoft.com/office/2006/metadata/properties" xmlns:ns2="654b5a6f-e887-4d18-abfb-ef308d58b366" targetNamespace="http://schemas.microsoft.com/office/2006/metadata/properties" ma:root="true" ma:fieldsID="53c733fdf2e208a0c0d5eb6be2a28f81" ns2:_="">
    <xsd:import namespace="654b5a6f-e887-4d18-abfb-ef308d58b366"/>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4b5a6f-e887-4d18-abfb-ef308d58b3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0143F464-9DC6-41B2-9072-391C30B1504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EECDB5-2773-449B-B0CC-15F714649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4b5a6f-e887-4d18-abfb-ef308d58b3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BC3F05-FAD6-4E6C-A626-FCD5DD5CB0FE}">
  <ds:schemaRefs>
    <ds:schemaRef ds:uri="http://schemas.microsoft.com/sharepoint/v3/contenttype/forms"/>
  </ds:schemaRefs>
</ds:datastoreItem>
</file>

<file path=customXml/itemProps4.xml><?xml version="1.0" encoding="utf-8"?>
<ds:datastoreItem xmlns:ds="http://schemas.openxmlformats.org/officeDocument/2006/customXml" ds:itemID="{FBF21493-AE7A-4D20-A78F-DD2EFCE0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18</Pages>
  <Words>5302</Words>
  <Characters>41203</Characters>
  <Application>Microsoft Office Word</Application>
  <DocSecurity>0</DocSecurity>
  <Lines>343</Lines>
  <Paragraphs>92</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46413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Tuuliki</dc:creator>
  <cp:keywords/>
  <dc:description/>
  <cp:lastModifiedBy>Viktoria Sitnik</cp:lastModifiedBy>
  <cp:revision>3</cp:revision>
  <dcterms:created xsi:type="dcterms:W3CDTF">2023-11-07T10:40:00Z</dcterms:created>
  <dcterms:modified xsi:type="dcterms:W3CDTF">2023-11-07T11:11:00Z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0x0101002E6C130A0B4030499D94A4073B89D832</vt:lpwstr>
  </property>
</Properties>
</file>